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BE3" w:rsidRDefault="003B69E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关于转发《市民政局</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市委组织部</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市司法局</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关于印发关于做好村（居）民自治章程工作的指导意见的通知》的通知</w:t>
      </w:r>
    </w:p>
    <w:p w:rsidR="00817BE3" w:rsidRDefault="00817BE3">
      <w:pPr>
        <w:pStyle w:val="a3"/>
        <w:widowControl/>
        <w:spacing w:before="60" w:beforeAutospacing="0" w:after="60" w:afterAutospacing="0" w:line="480" w:lineRule="atLeast"/>
        <w:rPr>
          <w:rFonts w:ascii="仿宋_GB2312" w:eastAsia="仿宋_GB2312" w:hAnsi="仿宋_GB2312" w:cs="仿宋_GB2312"/>
          <w:color w:val="000000"/>
          <w:sz w:val="25"/>
          <w:szCs w:val="25"/>
        </w:rPr>
      </w:pPr>
    </w:p>
    <w:p w:rsidR="00817BE3" w:rsidRDefault="003B69E0">
      <w:pPr>
        <w:pStyle w:val="a3"/>
        <w:widowControl/>
        <w:spacing w:before="60" w:beforeAutospacing="0" w:after="60" w:afterAutospacing="0" w:line="480" w:lineRule="atLeast"/>
        <w:rPr>
          <w:rFonts w:ascii="sans-serif" w:eastAsia="sans-serif" w:hAnsi="sans-serif" w:cs="sans-serif"/>
          <w:color w:val="000000"/>
          <w:sz w:val="19"/>
          <w:szCs w:val="19"/>
        </w:rPr>
      </w:pPr>
      <w:r>
        <w:rPr>
          <w:rFonts w:ascii="仿宋_GB2312" w:eastAsia="仿宋_GB2312" w:hAnsi="仿宋_GB2312" w:cs="仿宋_GB2312"/>
          <w:color w:val="000000"/>
          <w:sz w:val="25"/>
          <w:szCs w:val="25"/>
        </w:rPr>
        <w:t>各街镇及开发区：</w:t>
      </w:r>
    </w:p>
    <w:p w:rsidR="00817BE3" w:rsidRDefault="003B69E0">
      <w:pPr>
        <w:pStyle w:val="a3"/>
        <w:widowControl/>
        <w:spacing w:before="60" w:beforeAutospacing="0" w:after="60" w:afterAutospacing="0" w:line="480" w:lineRule="atLeast"/>
        <w:ind w:firstLine="516"/>
        <w:rPr>
          <w:rFonts w:ascii="sans-serif" w:eastAsia="sans-serif" w:hAnsi="sans-serif" w:cs="sans-serif"/>
          <w:color w:val="000000"/>
          <w:sz w:val="19"/>
          <w:szCs w:val="19"/>
        </w:rPr>
      </w:pPr>
      <w:r>
        <w:rPr>
          <w:rFonts w:ascii="仿宋_GB2312" w:eastAsia="仿宋_GB2312" w:hAnsi="仿宋_GB2312" w:cs="仿宋_GB2312" w:hint="eastAsia"/>
          <w:color w:val="000000"/>
          <w:sz w:val="25"/>
          <w:szCs w:val="25"/>
        </w:rPr>
        <w:t>为推进党建引领基层治理体制机制创新，进一步健全党组织领导下自治、法治、德治相结合的现代基层社会治理机制，现将《市民政局市委组织部</w:t>
      </w:r>
      <w:r>
        <w:rPr>
          <w:rFonts w:ascii="仿宋_GB2312" w:eastAsia="仿宋_GB2312" w:hAnsi="仿宋_GB2312" w:cs="仿宋_GB2312" w:hint="eastAsia"/>
          <w:color w:val="000000"/>
          <w:sz w:val="25"/>
          <w:szCs w:val="25"/>
        </w:rPr>
        <w:t> </w:t>
      </w:r>
      <w:r>
        <w:rPr>
          <w:rFonts w:ascii="仿宋_GB2312" w:eastAsia="仿宋_GB2312" w:hAnsi="仿宋_GB2312" w:cs="仿宋_GB2312" w:hint="eastAsia"/>
          <w:color w:val="000000"/>
          <w:sz w:val="25"/>
          <w:szCs w:val="25"/>
        </w:rPr>
        <w:t>市司法局关于印发</w:t>
      </w:r>
      <w:r>
        <w:rPr>
          <w:rFonts w:ascii="仿宋_GB2312" w:eastAsia="仿宋_GB2312" w:hAnsi="仿宋_GB2312" w:cs="仿宋_GB2312" w:hint="eastAsia"/>
          <w:color w:val="000000"/>
          <w:sz w:val="25"/>
          <w:szCs w:val="25"/>
        </w:rPr>
        <w:t>&lt;</w:t>
      </w:r>
      <w:r>
        <w:rPr>
          <w:rFonts w:ascii="仿宋_GB2312" w:eastAsia="仿宋_GB2312" w:hAnsi="仿宋_GB2312" w:cs="仿宋_GB2312" w:hint="eastAsia"/>
          <w:color w:val="000000"/>
          <w:sz w:val="25"/>
          <w:szCs w:val="25"/>
        </w:rPr>
        <w:t>关于做好村（居）民自治章程工作的指导意见</w:t>
      </w:r>
      <w:r>
        <w:rPr>
          <w:rFonts w:ascii="仿宋_GB2312" w:eastAsia="仿宋_GB2312" w:hAnsi="仿宋_GB2312" w:cs="仿宋_GB2312" w:hint="eastAsia"/>
          <w:color w:val="000000"/>
          <w:sz w:val="25"/>
          <w:szCs w:val="25"/>
        </w:rPr>
        <w:t>&gt;</w:t>
      </w:r>
      <w:r>
        <w:rPr>
          <w:rFonts w:ascii="仿宋_GB2312" w:eastAsia="仿宋_GB2312" w:hAnsi="仿宋_GB2312" w:cs="仿宋_GB2312" w:hint="eastAsia"/>
          <w:color w:val="000000"/>
          <w:sz w:val="25"/>
          <w:szCs w:val="25"/>
        </w:rPr>
        <w:t>的通知》（津民发〔</w:t>
      </w:r>
      <w:r>
        <w:rPr>
          <w:rFonts w:ascii="仿宋_GB2312" w:eastAsia="仿宋_GB2312" w:hAnsi="仿宋_GB2312" w:cs="仿宋_GB2312" w:hint="eastAsia"/>
          <w:color w:val="000000"/>
          <w:sz w:val="25"/>
          <w:szCs w:val="25"/>
        </w:rPr>
        <w:t>2020</w:t>
      </w:r>
      <w:r>
        <w:rPr>
          <w:rFonts w:ascii="仿宋_GB2312" w:eastAsia="仿宋_GB2312" w:hAnsi="仿宋_GB2312" w:cs="仿宋_GB2312" w:hint="eastAsia"/>
          <w:color w:val="000000"/>
          <w:sz w:val="25"/>
          <w:szCs w:val="25"/>
        </w:rPr>
        <w:t>〕</w:t>
      </w:r>
      <w:r>
        <w:rPr>
          <w:rFonts w:ascii="仿宋_GB2312" w:eastAsia="仿宋_GB2312" w:hAnsi="仿宋_GB2312" w:cs="仿宋_GB2312" w:hint="eastAsia"/>
          <w:color w:val="000000"/>
          <w:sz w:val="25"/>
          <w:szCs w:val="25"/>
        </w:rPr>
        <w:t>34</w:t>
      </w:r>
      <w:r>
        <w:rPr>
          <w:rFonts w:ascii="仿宋_GB2312" w:eastAsia="仿宋_GB2312" w:hAnsi="仿宋_GB2312" w:cs="仿宋_GB2312" w:hint="eastAsia"/>
          <w:color w:val="000000"/>
          <w:sz w:val="25"/>
          <w:szCs w:val="25"/>
        </w:rPr>
        <w:t>号）转发给你们，请按照相关程序要求，做好我区村（居）民自治章程制定或修订工作。</w:t>
      </w:r>
    </w:p>
    <w:p w:rsidR="00817BE3" w:rsidRDefault="003B69E0">
      <w:pPr>
        <w:pStyle w:val="a3"/>
        <w:widowControl/>
        <w:spacing w:before="60" w:beforeAutospacing="0" w:after="60" w:afterAutospacing="0" w:line="480" w:lineRule="atLeast"/>
        <w:ind w:firstLine="516"/>
        <w:rPr>
          <w:rFonts w:ascii="sans-serif" w:eastAsia="sans-serif" w:hAnsi="sans-serif" w:cs="sans-serif"/>
          <w:color w:val="000000"/>
          <w:sz w:val="19"/>
          <w:szCs w:val="19"/>
        </w:rPr>
      </w:pPr>
      <w:r>
        <w:rPr>
          <w:rFonts w:ascii="仿宋_GB2312" w:eastAsia="仿宋_GB2312" w:hAnsi="仿宋_GB2312" w:cs="仿宋_GB2312" w:hint="eastAsia"/>
          <w:color w:val="000000"/>
          <w:sz w:val="25"/>
          <w:szCs w:val="25"/>
        </w:rPr>
        <w:t> </w:t>
      </w:r>
    </w:p>
    <w:p w:rsidR="00817BE3" w:rsidRDefault="003B69E0">
      <w:pPr>
        <w:pStyle w:val="a3"/>
        <w:widowControl/>
        <w:spacing w:before="60" w:beforeAutospacing="0" w:after="60" w:afterAutospacing="0" w:line="480" w:lineRule="atLeast"/>
        <w:ind w:leftChars="357" w:left="1630" w:hangingChars="352" w:hanging="880"/>
        <w:rPr>
          <w:rFonts w:ascii="仿宋_GB2312" w:eastAsia="仿宋_GB2312" w:hAnsi="仿宋_GB2312" w:cs="仿宋_GB2312"/>
          <w:color w:val="000000"/>
          <w:sz w:val="25"/>
          <w:szCs w:val="25"/>
        </w:rPr>
      </w:pPr>
      <w:r>
        <w:rPr>
          <w:rFonts w:ascii="仿宋_GB2312" w:eastAsia="仿宋_GB2312" w:hAnsi="仿宋_GB2312" w:cs="仿宋_GB2312" w:hint="eastAsia"/>
          <w:color w:val="000000"/>
          <w:sz w:val="25"/>
          <w:szCs w:val="25"/>
        </w:rPr>
        <w:t>附件：市民政局</w:t>
      </w:r>
      <w:r>
        <w:rPr>
          <w:rFonts w:ascii="仿宋_GB2312" w:eastAsia="仿宋_GB2312" w:hAnsi="仿宋_GB2312" w:cs="仿宋_GB2312" w:hint="eastAsia"/>
          <w:color w:val="000000"/>
          <w:sz w:val="25"/>
          <w:szCs w:val="25"/>
        </w:rPr>
        <w:t> </w:t>
      </w:r>
      <w:r>
        <w:rPr>
          <w:rFonts w:ascii="仿宋_GB2312" w:eastAsia="仿宋_GB2312" w:hAnsi="仿宋_GB2312" w:cs="仿宋_GB2312" w:hint="eastAsia"/>
          <w:color w:val="000000"/>
          <w:sz w:val="25"/>
          <w:szCs w:val="25"/>
        </w:rPr>
        <w:t>市委组织部</w:t>
      </w:r>
      <w:r>
        <w:rPr>
          <w:rFonts w:ascii="仿宋_GB2312" w:eastAsia="仿宋_GB2312" w:hAnsi="仿宋_GB2312" w:cs="仿宋_GB2312" w:hint="eastAsia"/>
          <w:color w:val="000000"/>
          <w:sz w:val="25"/>
          <w:szCs w:val="25"/>
        </w:rPr>
        <w:t> </w:t>
      </w:r>
      <w:r>
        <w:rPr>
          <w:rFonts w:ascii="仿宋_GB2312" w:eastAsia="仿宋_GB2312" w:hAnsi="仿宋_GB2312" w:cs="仿宋_GB2312" w:hint="eastAsia"/>
          <w:color w:val="000000"/>
          <w:sz w:val="25"/>
          <w:szCs w:val="25"/>
        </w:rPr>
        <w:t>市司法局关于印发《关于做好村（居）民自治章程工作的指导意见》的通知（津民发〔</w:t>
      </w:r>
      <w:r>
        <w:rPr>
          <w:rFonts w:ascii="仿宋_GB2312" w:eastAsia="仿宋_GB2312" w:hAnsi="仿宋_GB2312" w:cs="仿宋_GB2312" w:hint="eastAsia"/>
          <w:color w:val="000000"/>
          <w:sz w:val="25"/>
          <w:szCs w:val="25"/>
        </w:rPr>
        <w:t>2020</w:t>
      </w:r>
      <w:r>
        <w:rPr>
          <w:rFonts w:ascii="仿宋_GB2312" w:eastAsia="仿宋_GB2312" w:hAnsi="仿宋_GB2312" w:cs="仿宋_GB2312" w:hint="eastAsia"/>
          <w:color w:val="000000"/>
          <w:sz w:val="25"/>
          <w:szCs w:val="25"/>
        </w:rPr>
        <w:t>〕</w:t>
      </w:r>
      <w:r>
        <w:rPr>
          <w:rFonts w:ascii="仿宋_GB2312" w:eastAsia="仿宋_GB2312" w:hAnsi="仿宋_GB2312" w:cs="仿宋_GB2312" w:hint="eastAsia"/>
          <w:color w:val="000000"/>
          <w:sz w:val="25"/>
          <w:szCs w:val="25"/>
        </w:rPr>
        <w:t>34</w:t>
      </w:r>
      <w:r>
        <w:rPr>
          <w:rFonts w:ascii="仿宋_GB2312" w:eastAsia="仿宋_GB2312" w:hAnsi="仿宋_GB2312" w:cs="仿宋_GB2312" w:hint="eastAsia"/>
          <w:color w:val="000000"/>
          <w:sz w:val="25"/>
          <w:szCs w:val="25"/>
        </w:rPr>
        <w:t>号）</w:t>
      </w:r>
    </w:p>
    <w:p w:rsidR="00817BE3" w:rsidRDefault="00817BE3">
      <w:pPr>
        <w:pStyle w:val="a3"/>
        <w:widowControl/>
        <w:spacing w:before="60" w:beforeAutospacing="0" w:after="60" w:afterAutospacing="0" w:line="480" w:lineRule="atLeast"/>
        <w:ind w:left="1260"/>
        <w:rPr>
          <w:rFonts w:ascii="sans-serif" w:eastAsia="sans-serif" w:hAnsi="sans-serif" w:cs="sans-serif"/>
          <w:color w:val="000000"/>
          <w:sz w:val="19"/>
          <w:szCs w:val="19"/>
        </w:rPr>
      </w:pPr>
    </w:p>
    <w:p w:rsidR="00817BE3" w:rsidRDefault="00817BE3">
      <w:pPr>
        <w:pStyle w:val="a3"/>
        <w:widowControl/>
        <w:spacing w:before="60" w:beforeAutospacing="0" w:after="60" w:afterAutospacing="0" w:line="480" w:lineRule="atLeast"/>
        <w:ind w:left="1260"/>
        <w:rPr>
          <w:rFonts w:ascii="sans-serif" w:eastAsia="sans-serif" w:hAnsi="sans-serif" w:cs="sans-serif"/>
          <w:color w:val="000000"/>
          <w:sz w:val="19"/>
          <w:szCs w:val="19"/>
        </w:rPr>
      </w:pPr>
    </w:p>
    <w:p w:rsidR="00817BE3" w:rsidRDefault="003B69E0">
      <w:pPr>
        <w:pStyle w:val="a3"/>
        <w:widowControl/>
        <w:shd w:val="clear" w:color="auto" w:fill="FFFFFF"/>
        <w:spacing w:before="60" w:beforeAutospacing="0" w:afterAutospacing="0"/>
        <w:ind w:firstLine="4356"/>
        <w:jc w:val="right"/>
        <w:rPr>
          <w:rFonts w:ascii="sans-serif" w:eastAsia="sans-serif" w:hAnsi="sans-serif" w:cs="sans-serif"/>
          <w:color w:val="000000"/>
          <w:sz w:val="19"/>
          <w:szCs w:val="19"/>
        </w:rPr>
      </w:pPr>
      <w:r>
        <w:rPr>
          <w:rFonts w:ascii="仿宋_GB2312" w:eastAsia="仿宋_GB2312" w:hAnsi="仿宋_GB2312" w:cs="仿宋_GB2312" w:hint="eastAsia"/>
          <w:color w:val="000000"/>
          <w:sz w:val="25"/>
          <w:szCs w:val="25"/>
          <w:shd w:val="clear" w:color="auto" w:fill="FFFFFF"/>
        </w:rPr>
        <w:t>2020</w:t>
      </w:r>
      <w:r>
        <w:rPr>
          <w:rFonts w:ascii="仿宋_GB2312" w:eastAsia="仿宋_GB2312" w:hAnsi="仿宋_GB2312" w:cs="仿宋_GB2312" w:hint="eastAsia"/>
          <w:color w:val="000000"/>
          <w:sz w:val="25"/>
          <w:szCs w:val="25"/>
          <w:shd w:val="clear" w:color="auto" w:fill="FFFFFF"/>
        </w:rPr>
        <w:t>年</w:t>
      </w:r>
      <w:r>
        <w:rPr>
          <w:rFonts w:ascii="仿宋_GB2312" w:eastAsia="仿宋_GB2312" w:hAnsi="仿宋_GB2312" w:cs="仿宋_GB2312" w:hint="eastAsia"/>
          <w:color w:val="000000"/>
          <w:sz w:val="25"/>
          <w:szCs w:val="25"/>
          <w:shd w:val="clear" w:color="auto" w:fill="FFFFFF"/>
        </w:rPr>
        <w:t>10</w:t>
      </w:r>
      <w:r>
        <w:rPr>
          <w:rFonts w:ascii="仿宋_GB2312" w:eastAsia="仿宋_GB2312" w:hAnsi="仿宋_GB2312" w:cs="仿宋_GB2312" w:hint="eastAsia"/>
          <w:color w:val="000000"/>
          <w:sz w:val="25"/>
          <w:szCs w:val="25"/>
          <w:shd w:val="clear" w:color="auto" w:fill="FFFFFF"/>
        </w:rPr>
        <w:t>月</w:t>
      </w:r>
      <w:r>
        <w:rPr>
          <w:rFonts w:ascii="仿宋_GB2312" w:eastAsia="仿宋_GB2312" w:hAnsi="仿宋_GB2312" w:cs="仿宋_GB2312" w:hint="eastAsia"/>
          <w:color w:val="000000"/>
          <w:sz w:val="25"/>
          <w:szCs w:val="25"/>
          <w:shd w:val="clear" w:color="auto" w:fill="FFFFFF"/>
        </w:rPr>
        <w:t>19</w:t>
      </w:r>
      <w:r>
        <w:rPr>
          <w:rFonts w:ascii="仿宋_GB2312" w:eastAsia="仿宋_GB2312" w:hAnsi="仿宋_GB2312" w:cs="仿宋_GB2312" w:hint="eastAsia"/>
          <w:color w:val="000000"/>
          <w:sz w:val="25"/>
          <w:szCs w:val="25"/>
          <w:shd w:val="clear" w:color="auto" w:fill="FFFFFF"/>
        </w:rPr>
        <w:t>日</w:t>
      </w:r>
    </w:p>
    <w:p w:rsidR="00817BE3" w:rsidRDefault="003B69E0">
      <w:pPr>
        <w:pStyle w:val="a3"/>
        <w:widowControl/>
        <w:spacing w:before="60" w:beforeAutospacing="0" w:after="60" w:afterAutospacing="0" w:line="480" w:lineRule="atLeast"/>
        <w:ind w:left="1260"/>
        <w:jc w:val="right"/>
        <w:rPr>
          <w:rFonts w:ascii="sans-serif" w:eastAsia="sans-serif" w:hAnsi="sans-serif" w:cs="sans-serif"/>
          <w:color w:val="000000"/>
          <w:sz w:val="19"/>
          <w:szCs w:val="19"/>
        </w:rPr>
      </w:pPr>
      <w:r>
        <w:rPr>
          <w:rFonts w:ascii="仿宋_GB2312" w:eastAsia="仿宋_GB2312" w:hAnsi="仿宋_GB2312" w:cs="仿宋_GB2312" w:hint="eastAsia"/>
          <w:color w:val="000000"/>
          <w:sz w:val="25"/>
          <w:szCs w:val="25"/>
        </w:rPr>
        <w:t>                       </w:t>
      </w:r>
      <w:r>
        <w:rPr>
          <w:rFonts w:ascii="仿宋_GB2312" w:eastAsia="仿宋_GB2312" w:hAnsi="仿宋_GB2312" w:cs="仿宋_GB2312" w:hint="eastAsia"/>
          <w:color w:val="000000"/>
          <w:sz w:val="25"/>
          <w:szCs w:val="25"/>
        </w:rPr>
        <w:t>（此件主动公开）</w:t>
      </w:r>
    </w:p>
    <w:p w:rsidR="00817BE3" w:rsidRDefault="00817BE3">
      <w:pPr>
        <w:pStyle w:val="a3"/>
        <w:widowControl/>
        <w:spacing w:before="60" w:beforeAutospacing="0" w:after="60" w:afterAutospacing="0" w:line="480" w:lineRule="atLeast"/>
        <w:ind w:left="1260"/>
        <w:rPr>
          <w:rFonts w:ascii="sans-serif" w:eastAsia="sans-serif" w:hAnsi="sans-serif" w:cs="sans-serif"/>
          <w:color w:val="000000"/>
          <w:sz w:val="19"/>
          <w:szCs w:val="19"/>
        </w:rPr>
      </w:pPr>
    </w:p>
    <w:p w:rsidR="00817BE3" w:rsidRDefault="00817BE3">
      <w:pPr>
        <w:pStyle w:val="a3"/>
        <w:widowControl/>
        <w:spacing w:before="60" w:beforeAutospacing="0" w:after="60" w:afterAutospacing="0" w:line="480" w:lineRule="atLeast"/>
        <w:ind w:left="1260"/>
        <w:rPr>
          <w:rFonts w:ascii="sans-serif" w:eastAsia="sans-serif" w:hAnsi="sans-serif" w:cs="sans-serif"/>
          <w:color w:val="000000"/>
          <w:sz w:val="19"/>
          <w:szCs w:val="19"/>
        </w:rPr>
      </w:pPr>
    </w:p>
    <w:p w:rsidR="00817BE3" w:rsidRDefault="003B69E0">
      <w:pPr>
        <w:pStyle w:val="a3"/>
        <w:widowControl/>
        <w:spacing w:before="60" w:beforeAutospacing="0" w:after="60" w:afterAutospacing="0" w:line="480" w:lineRule="atLeas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lastRenderedPageBreak/>
        <w:t>《市民政局市委组织部</w:t>
      </w:r>
      <w:r>
        <w:rPr>
          <w:rFonts w:ascii="方正小标宋简体" w:eastAsia="方正小标宋简体" w:hAnsi="方正小标宋简体" w:cs="方正小标宋简体" w:hint="eastAsia"/>
          <w:color w:val="000000"/>
          <w:sz w:val="44"/>
          <w:szCs w:val="44"/>
        </w:rPr>
        <w:t> </w:t>
      </w:r>
      <w:r>
        <w:rPr>
          <w:rFonts w:ascii="方正小标宋简体" w:eastAsia="方正小标宋简体" w:hAnsi="方正小标宋简体" w:cs="方正小标宋简体" w:hint="eastAsia"/>
          <w:color w:val="000000"/>
          <w:sz w:val="44"/>
          <w:szCs w:val="44"/>
        </w:rPr>
        <w:t>市司法局关于印发</w:t>
      </w:r>
    </w:p>
    <w:p w:rsidR="00817BE3" w:rsidRDefault="003B69E0">
      <w:pPr>
        <w:pStyle w:val="a3"/>
        <w:widowControl/>
        <w:spacing w:before="60" w:beforeAutospacing="0" w:after="60" w:afterAutospacing="0" w:line="480" w:lineRule="atLeas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&lt;</w:t>
      </w:r>
      <w:r>
        <w:rPr>
          <w:rFonts w:ascii="方正小标宋简体" w:eastAsia="方正小标宋简体" w:hAnsi="方正小标宋简体" w:cs="方正小标宋简体" w:hint="eastAsia"/>
          <w:color w:val="000000"/>
          <w:sz w:val="44"/>
          <w:szCs w:val="44"/>
        </w:rPr>
        <w:t>关于做好村（居）民自治章程工作的</w:t>
      </w:r>
    </w:p>
    <w:p w:rsidR="00817BE3" w:rsidRDefault="003B69E0">
      <w:pPr>
        <w:pStyle w:val="a3"/>
        <w:widowControl/>
        <w:spacing w:before="60" w:beforeAutospacing="0" w:after="60" w:afterAutospacing="0" w:line="480" w:lineRule="atLeas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指导意见</w:t>
      </w:r>
      <w:r>
        <w:rPr>
          <w:rFonts w:ascii="方正小标宋简体" w:eastAsia="方正小标宋简体" w:hAnsi="方正小标宋简体" w:cs="方正小标宋简体" w:hint="eastAsia"/>
          <w:color w:val="000000"/>
          <w:sz w:val="44"/>
          <w:szCs w:val="44"/>
        </w:rPr>
        <w:t>&gt;</w:t>
      </w:r>
      <w:r>
        <w:rPr>
          <w:rFonts w:ascii="方正小标宋简体" w:eastAsia="方正小标宋简体" w:hAnsi="方正小标宋简体" w:cs="方正小标宋简体" w:hint="eastAsia"/>
          <w:color w:val="000000"/>
          <w:sz w:val="44"/>
          <w:szCs w:val="44"/>
        </w:rPr>
        <w:t>的通知》</w:t>
      </w:r>
    </w:p>
    <w:p w:rsidR="00817BE3" w:rsidRDefault="00817BE3">
      <w:pPr>
        <w:pStyle w:val="a3"/>
        <w:widowControl/>
        <w:spacing w:before="60" w:beforeAutospacing="0" w:after="60" w:afterAutospacing="0" w:line="480" w:lineRule="atLeast"/>
        <w:ind w:left="1260"/>
        <w:rPr>
          <w:rFonts w:ascii="sans-serif" w:eastAsia="sans-serif" w:hAnsi="sans-serif" w:cs="sans-serif"/>
          <w:color w:val="000000"/>
          <w:sz w:val="19"/>
          <w:szCs w:val="19"/>
        </w:rPr>
      </w:pPr>
    </w:p>
    <w:p w:rsidR="00817BE3" w:rsidRDefault="003B69E0">
      <w:pPr>
        <w:pStyle w:val="a3"/>
        <w:widowControl/>
        <w:shd w:val="clear" w:color="auto" w:fill="FFFFFF"/>
        <w:spacing w:before="60" w:beforeAutospacing="0" w:afterAutospacing="0"/>
        <w:jc w:val="both"/>
        <w:rPr>
          <w:rFonts w:ascii="sans-serif" w:eastAsia="sans-serif" w:hAnsi="sans-serif" w:cs="sans-serif"/>
          <w:color w:val="000000"/>
          <w:sz w:val="19"/>
          <w:szCs w:val="19"/>
        </w:rPr>
      </w:pPr>
      <w:r>
        <w:rPr>
          <w:rFonts w:ascii="仿宋_GB2312" w:eastAsia="仿宋_GB2312" w:hAnsi="仿宋_GB2312" w:cs="仿宋_GB2312" w:hint="eastAsia"/>
          <w:color w:val="333333"/>
          <w:sz w:val="25"/>
          <w:szCs w:val="25"/>
          <w:shd w:val="clear" w:color="auto" w:fill="FFFFFF"/>
        </w:rPr>
        <w:t>各区民政局、区委组织部、区司法局：</w:t>
      </w:r>
    </w:p>
    <w:p w:rsidR="00817BE3" w:rsidRDefault="003B69E0">
      <w:pPr>
        <w:pStyle w:val="a3"/>
        <w:widowControl/>
        <w:shd w:val="clear" w:color="auto" w:fill="FFFFFF"/>
        <w:spacing w:before="60" w:beforeAutospacing="0" w:afterAutospacing="0" w:line="432" w:lineRule="atLeast"/>
        <w:ind w:firstLine="516"/>
        <w:jc w:val="both"/>
        <w:rPr>
          <w:rFonts w:ascii="sans-serif" w:eastAsia="sans-serif" w:hAnsi="sans-serif" w:cs="sans-serif"/>
          <w:color w:val="000000"/>
          <w:sz w:val="19"/>
          <w:szCs w:val="19"/>
        </w:rPr>
      </w:pPr>
      <w:r>
        <w:rPr>
          <w:rFonts w:ascii="仿宋_GB2312" w:eastAsia="仿宋_GB2312" w:hAnsi="仿宋_GB2312" w:cs="仿宋_GB2312" w:hint="eastAsia"/>
          <w:color w:val="333333"/>
          <w:sz w:val="25"/>
          <w:szCs w:val="25"/>
          <w:shd w:val="clear" w:color="auto" w:fill="FFFFFF"/>
        </w:rPr>
        <w:t>为推进党建引领基层治理体制机制创新，健全党组织领导下自治、法治、德治相结合的现代基层社会治理机制，现印发《关于做好村（居）民自治章程工作的指导意见》，请抓好贯彻落实。</w:t>
      </w:r>
    </w:p>
    <w:p w:rsidR="00817BE3" w:rsidRDefault="003B69E0">
      <w:pPr>
        <w:pStyle w:val="a3"/>
        <w:widowControl/>
        <w:shd w:val="clear" w:color="auto" w:fill="FFFFFF"/>
        <w:spacing w:before="60" w:beforeAutospacing="0" w:afterAutospacing="0" w:line="432" w:lineRule="atLeast"/>
        <w:ind w:firstLine="516"/>
        <w:jc w:val="right"/>
        <w:rPr>
          <w:rFonts w:ascii="sans-serif" w:eastAsia="sans-serif" w:hAnsi="sans-serif" w:cs="sans-serif"/>
          <w:color w:val="000000"/>
          <w:sz w:val="19"/>
          <w:szCs w:val="19"/>
        </w:rPr>
      </w:pPr>
      <w:r>
        <w:rPr>
          <w:rFonts w:ascii="Arial" w:eastAsia="sans-serif" w:hAnsi="Arial" w:cs="Arial"/>
          <w:color w:val="333333"/>
          <w:sz w:val="25"/>
          <w:szCs w:val="25"/>
          <w:shd w:val="clear" w:color="auto" w:fill="FFFFFF"/>
        </w:rPr>
        <w:t> </w:t>
      </w:r>
      <w:r>
        <w:rPr>
          <w:rFonts w:ascii="仿宋_GB2312" w:eastAsia="仿宋_GB2312" w:hAnsi="仿宋_GB2312" w:cs="仿宋_GB2312" w:hint="eastAsia"/>
          <w:color w:val="333333"/>
          <w:sz w:val="25"/>
          <w:szCs w:val="25"/>
          <w:shd w:val="clear" w:color="auto" w:fill="FFFFFF"/>
        </w:rPr>
        <w:t>市民政局</w:t>
      </w:r>
      <w:r>
        <w:rPr>
          <w:rFonts w:ascii="Arial" w:eastAsia="sans-serif" w:hAnsi="Arial" w:cs="Arial"/>
          <w:color w:val="333333"/>
          <w:sz w:val="25"/>
          <w:szCs w:val="25"/>
          <w:shd w:val="clear" w:color="auto" w:fill="FFFFFF"/>
        </w:rPr>
        <w:t>        </w:t>
      </w:r>
      <w:r>
        <w:rPr>
          <w:rFonts w:ascii="仿宋_GB2312" w:eastAsia="仿宋_GB2312" w:hAnsi="仿宋_GB2312" w:cs="仿宋_GB2312" w:hint="eastAsia"/>
          <w:color w:val="333333"/>
          <w:sz w:val="25"/>
          <w:szCs w:val="25"/>
          <w:shd w:val="clear" w:color="auto" w:fill="FFFFFF"/>
        </w:rPr>
        <w:t>市委组织部</w:t>
      </w:r>
      <w:r>
        <w:rPr>
          <w:rFonts w:ascii="Arial" w:eastAsia="sans-serif" w:hAnsi="Arial" w:cs="Arial"/>
          <w:color w:val="333333"/>
          <w:sz w:val="25"/>
          <w:szCs w:val="25"/>
          <w:shd w:val="clear" w:color="auto" w:fill="FFFFFF"/>
        </w:rPr>
        <w:t>       </w:t>
      </w:r>
      <w:r>
        <w:rPr>
          <w:rFonts w:ascii="仿宋_GB2312" w:eastAsia="仿宋_GB2312" w:hAnsi="仿宋_GB2312" w:cs="仿宋_GB2312" w:hint="eastAsia"/>
          <w:color w:val="333333"/>
          <w:sz w:val="25"/>
          <w:szCs w:val="25"/>
          <w:shd w:val="clear" w:color="auto" w:fill="FFFFFF"/>
        </w:rPr>
        <w:t>市司法局</w:t>
      </w:r>
    </w:p>
    <w:p w:rsidR="00817BE3" w:rsidRDefault="003B69E0">
      <w:pPr>
        <w:pStyle w:val="a3"/>
        <w:widowControl/>
        <w:shd w:val="clear" w:color="auto" w:fill="FFFFFF"/>
        <w:spacing w:before="60" w:beforeAutospacing="0" w:afterAutospacing="0" w:line="432" w:lineRule="atLeast"/>
        <w:ind w:firstLine="516"/>
        <w:jc w:val="right"/>
        <w:rPr>
          <w:rFonts w:ascii="sans-serif" w:eastAsia="sans-serif" w:hAnsi="sans-serif" w:cs="sans-serif"/>
          <w:color w:val="000000"/>
          <w:sz w:val="19"/>
          <w:szCs w:val="19"/>
        </w:rPr>
      </w:pPr>
      <w:r>
        <w:rPr>
          <w:rFonts w:ascii="Arial" w:eastAsia="sans-serif" w:hAnsi="Arial" w:cs="Arial"/>
          <w:color w:val="333333"/>
          <w:sz w:val="25"/>
          <w:szCs w:val="25"/>
          <w:shd w:val="clear" w:color="auto" w:fill="FFFFFF"/>
        </w:rPr>
        <w:t> 2020</w:t>
      </w:r>
      <w:r>
        <w:rPr>
          <w:rFonts w:ascii="仿宋_GB2312" w:eastAsia="仿宋_GB2312" w:hAnsi="仿宋_GB2312" w:cs="仿宋_GB2312" w:hint="eastAsia"/>
          <w:color w:val="333333"/>
          <w:sz w:val="25"/>
          <w:szCs w:val="25"/>
          <w:shd w:val="clear" w:color="auto" w:fill="FFFFFF"/>
        </w:rPr>
        <w:t>年</w:t>
      </w:r>
      <w:r>
        <w:rPr>
          <w:rFonts w:ascii="Arial" w:eastAsia="sans-serif" w:hAnsi="Arial" w:cs="Arial"/>
          <w:color w:val="333333"/>
          <w:sz w:val="25"/>
          <w:szCs w:val="25"/>
          <w:shd w:val="clear" w:color="auto" w:fill="FFFFFF"/>
        </w:rPr>
        <w:t>9</w:t>
      </w:r>
      <w:r>
        <w:rPr>
          <w:rFonts w:ascii="仿宋_GB2312" w:eastAsia="仿宋_GB2312" w:hAnsi="仿宋_GB2312" w:cs="仿宋_GB2312" w:hint="eastAsia"/>
          <w:color w:val="333333"/>
          <w:sz w:val="25"/>
          <w:szCs w:val="25"/>
          <w:shd w:val="clear" w:color="auto" w:fill="FFFFFF"/>
        </w:rPr>
        <w:t>月</w:t>
      </w:r>
      <w:r>
        <w:rPr>
          <w:rFonts w:ascii="Arial" w:eastAsia="sans-serif" w:hAnsi="Arial" w:cs="Arial"/>
          <w:color w:val="333333"/>
          <w:sz w:val="25"/>
          <w:szCs w:val="25"/>
          <w:shd w:val="clear" w:color="auto" w:fill="FFFFFF"/>
        </w:rPr>
        <w:t>9</w:t>
      </w:r>
      <w:r>
        <w:rPr>
          <w:rFonts w:ascii="仿宋_GB2312" w:eastAsia="仿宋_GB2312" w:hAnsi="仿宋_GB2312" w:cs="仿宋_GB2312" w:hint="eastAsia"/>
          <w:color w:val="333333"/>
          <w:sz w:val="25"/>
          <w:szCs w:val="25"/>
          <w:shd w:val="clear" w:color="auto" w:fill="FFFFFF"/>
        </w:rPr>
        <w:t>日</w:t>
      </w:r>
    </w:p>
    <w:p w:rsidR="00817BE3" w:rsidRDefault="00817BE3">
      <w:pPr>
        <w:pStyle w:val="a3"/>
        <w:widowControl/>
        <w:shd w:val="clear" w:color="auto" w:fill="FFFFFF"/>
        <w:spacing w:before="60" w:beforeAutospacing="0" w:after="192" w:afterAutospacing="0" w:line="432" w:lineRule="atLeast"/>
        <w:jc w:val="both"/>
        <w:rPr>
          <w:rFonts w:ascii="sans-serif" w:eastAsia="sans-serif" w:hAnsi="sans-serif" w:cs="sans-serif"/>
          <w:color w:val="000000"/>
          <w:sz w:val="19"/>
          <w:szCs w:val="19"/>
        </w:rPr>
      </w:pPr>
    </w:p>
    <w:p w:rsidR="00817BE3" w:rsidRDefault="00817BE3">
      <w:pPr>
        <w:pStyle w:val="a3"/>
        <w:widowControl/>
        <w:shd w:val="clear" w:color="auto" w:fill="FFFFFF"/>
        <w:spacing w:before="60" w:beforeAutospacing="0" w:after="192" w:afterAutospacing="0" w:line="432" w:lineRule="atLeast"/>
        <w:jc w:val="both"/>
        <w:rPr>
          <w:rFonts w:ascii="sans-serif" w:eastAsia="sans-serif" w:hAnsi="sans-serif" w:cs="sans-serif"/>
          <w:color w:val="000000"/>
          <w:sz w:val="19"/>
          <w:szCs w:val="19"/>
        </w:rPr>
      </w:pPr>
    </w:p>
    <w:p w:rsidR="00817BE3" w:rsidRDefault="00817BE3">
      <w:pPr>
        <w:pStyle w:val="a3"/>
        <w:widowControl/>
        <w:shd w:val="clear" w:color="auto" w:fill="FFFFFF"/>
        <w:spacing w:before="60" w:beforeAutospacing="0" w:after="192" w:afterAutospacing="0" w:line="432" w:lineRule="atLeast"/>
        <w:jc w:val="both"/>
        <w:rPr>
          <w:rFonts w:ascii="sans-serif" w:eastAsia="sans-serif" w:hAnsi="sans-serif" w:cs="sans-serif"/>
          <w:color w:val="000000"/>
          <w:sz w:val="19"/>
          <w:szCs w:val="19"/>
        </w:rPr>
      </w:pPr>
    </w:p>
    <w:p w:rsidR="00817BE3" w:rsidRDefault="00817BE3">
      <w:pPr>
        <w:pStyle w:val="a3"/>
        <w:widowControl/>
        <w:shd w:val="clear" w:color="auto" w:fill="FFFFFF"/>
        <w:spacing w:before="60" w:beforeAutospacing="0" w:after="192" w:afterAutospacing="0" w:line="432" w:lineRule="atLeast"/>
        <w:jc w:val="both"/>
        <w:rPr>
          <w:rFonts w:ascii="sans-serif" w:eastAsia="sans-serif" w:hAnsi="sans-serif" w:cs="sans-serif"/>
          <w:color w:val="000000"/>
          <w:sz w:val="19"/>
          <w:szCs w:val="19"/>
        </w:rPr>
      </w:pPr>
    </w:p>
    <w:p w:rsidR="00817BE3" w:rsidRDefault="00817BE3">
      <w:pPr>
        <w:pStyle w:val="a3"/>
        <w:widowControl/>
        <w:shd w:val="clear" w:color="auto" w:fill="FFFFFF"/>
        <w:spacing w:before="60" w:beforeAutospacing="0" w:after="192" w:afterAutospacing="0" w:line="432" w:lineRule="atLeast"/>
        <w:jc w:val="both"/>
        <w:rPr>
          <w:rFonts w:ascii="sans-serif" w:eastAsia="sans-serif" w:hAnsi="sans-serif" w:cs="sans-serif"/>
          <w:color w:val="000000"/>
          <w:sz w:val="19"/>
          <w:szCs w:val="19"/>
        </w:rPr>
      </w:pPr>
    </w:p>
    <w:p w:rsidR="00817BE3" w:rsidRDefault="00817BE3">
      <w:pPr>
        <w:pStyle w:val="a3"/>
        <w:widowControl/>
        <w:shd w:val="clear" w:color="auto" w:fill="FFFFFF"/>
        <w:spacing w:before="60" w:beforeAutospacing="0" w:after="192" w:afterAutospacing="0" w:line="432" w:lineRule="atLeast"/>
        <w:jc w:val="both"/>
        <w:rPr>
          <w:rFonts w:ascii="sans-serif" w:eastAsia="sans-serif" w:hAnsi="sans-serif" w:cs="sans-serif"/>
          <w:color w:val="000000"/>
          <w:sz w:val="19"/>
          <w:szCs w:val="19"/>
        </w:rPr>
      </w:pPr>
    </w:p>
    <w:p w:rsidR="00817BE3" w:rsidRDefault="00817BE3">
      <w:pPr>
        <w:pStyle w:val="a3"/>
        <w:widowControl/>
        <w:shd w:val="clear" w:color="auto" w:fill="FFFFFF"/>
        <w:spacing w:before="60" w:beforeAutospacing="0" w:after="192" w:afterAutospacing="0" w:line="432" w:lineRule="atLeast"/>
        <w:jc w:val="both"/>
        <w:rPr>
          <w:rFonts w:ascii="sans-serif" w:eastAsia="sans-serif" w:hAnsi="sans-serif" w:cs="sans-serif"/>
          <w:color w:val="000000"/>
          <w:sz w:val="19"/>
          <w:szCs w:val="19"/>
        </w:rPr>
      </w:pPr>
    </w:p>
    <w:p w:rsidR="00817BE3" w:rsidRDefault="00817BE3">
      <w:pPr>
        <w:pStyle w:val="a3"/>
        <w:widowControl/>
        <w:shd w:val="clear" w:color="auto" w:fill="FFFFFF"/>
        <w:spacing w:before="60" w:beforeAutospacing="0" w:after="192" w:afterAutospacing="0" w:line="432" w:lineRule="atLeast"/>
        <w:jc w:val="both"/>
        <w:rPr>
          <w:rFonts w:ascii="sans-serif" w:eastAsia="sans-serif" w:hAnsi="sans-serif" w:cs="sans-serif"/>
          <w:color w:val="000000"/>
          <w:sz w:val="19"/>
          <w:szCs w:val="19"/>
        </w:rPr>
      </w:pPr>
    </w:p>
    <w:p w:rsidR="00817BE3" w:rsidRDefault="003B69E0">
      <w:pPr>
        <w:pStyle w:val="a3"/>
        <w:widowControl/>
        <w:shd w:val="clear" w:color="auto" w:fill="FFFFFF"/>
        <w:spacing w:before="60" w:beforeAutospacing="0" w:afterAutospacing="0" w:line="444" w:lineRule="atLeast"/>
        <w:jc w:val="center"/>
        <w:rPr>
          <w:rFonts w:ascii="方正小标宋简体" w:eastAsia="方正小标宋简体" w:hAnsi="方正小标宋简体" w:cs="方正小标宋简体"/>
          <w:color w:val="000000"/>
          <w:sz w:val="36"/>
          <w:szCs w:val="36"/>
        </w:rPr>
      </w:pPr>
      <w:bookmarkStart w:id="0" w:name="_GoBack"/>
      <w:r>
        <w:rPr>
          <w:rFonts w:ascii="方正小标宋简体" w:eastAsia="方正小标宋简体" w:hAnsi="方正小标宋简体" w:cs="方正小标宋简体" w:hint="eastAsia"/>
          <w:color w:val="3D3D3D"/>
          <w:sz w:val="36"/>
          <w:szCs w:val="36"/>
          <w:shd w:val="clear" w:color="auto" w:fill="FFFFFF"/>
        </w:rPr>
        <w:lastRenderedPageBreak/>
        <w:t>关于做好村（居）民自治章程</w:t>
      </w:r>
    </w:p>
    <w:p w:rsidR="00817BE3" w:rsidRDefault="003B69E0">
      <w:pPr>
        <w:pStyle w:val="a3"/>
        <w:widowControl/>
        <w:shd w:val="clear" w:color="auto" w:fill="FFFFFF"/>
        <w:spacing w:before="60" w:beforeAutospacing="0" w:afterAutospacing="0" w:line="444" w:lineRule="atLeast"/>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3D3D3D"/>
          <w:sz w:val="36"/>
          <w:szCs w:val="36"/>
          <w:shd w:val="clear" w:color="auto" w:fill="FFFFFF"/>
        </w:rPr>
        <w:t>工作的指导意见</w:t>
      </w:r>
    </w:p>
    <w:bookmarkEnd w:id="0"/>
    <w:p w:rsidR="00817BE3" w:rsidRDefault="003B69E0">
      <w:pPr>
        <w:pStyle w:val="a3"/>
        <w:widowControl/>
        <w:shd w:val="clear" w:color="auto" w:fill="FFFFFF"/>
        <w:spacing w:before="60" w:beforeAutospacing="0" w:afterAutospacing="0" w:line="444" w:lineRule="atLeast"/>
        <w:jc w:val="center"/>
        <w:rPr>
          <w:rFonts w:ascii="sans-serif" w:eastAsia="sans-serif" w:hAnsi="sans-serif" w:cs="sans-serif"/>
          <w:color w:val="000000"/>
          <w:sz w:val="19"/>
          <w:szCs w:val="19"/>
        </w:rPr>
      </w:pPr>
      <w:r>
        <w:rPr>
          <w:rFonts w:ascii="仿宋_GB2312" w:eastAsia="仿宋_GB2312" w:hAnsi="仿宋_GB2312" w:cs="仿宋_GB2312" w:hint="eastAsia"/>
          <w:color w:val="333333"/>
          <w:sz w:val="25"/>
          <w:szCs w:val="25"/>
          <w:shd w:val="clear" w:color="auto" w:fill="FFFFFF"/>
        </w:rPr>
        <w:t>津民发〔</w:t>
      </w:r>
      <w:r>
        <w:rPr>
          <w:rFonts w:ascii="Arial" w:eastAsia="sans-serif" w:hAnsi="Arial" w:cs="Arial"/>
          <w:color w:val="333333"/>
          <w:sz w:val="25"/>
          <w:szCs w:val="25"/>
          <w:shd w:val="clear" w:color="auto" w:fill="FFFFFF"/>
        </w:rPr>
        <w:t>2020</w:t>
      </w:r>
      <w:r>
        <w:rPr>
          <w:rFonts w:ascii="仿宋_GB2312" w:eastAsia="仿宋_GB2312" w:hAnsi="仿宋_GB2312" w:cs="仿宋_GB2312" w:hint="eastAsia"/>
          <w:color w:val="333333"/>
          <w:sz w:val="25"/>
          <w:szCs w:val="25"/>
          <w:shd w:val="clear" w:color="auto" w:fill="FFFFFF"/>
        </w:rPr>
        <w:t>〕</w:t>
      </w:r>
      <w:r>
        <w:rPr>
          <w:rFonts w:ascii="Arial" w:eastAsia="sans-serif" w:hAnsi="Arial" w:cs="Arial"/>
          <w:color w:val="333333"/>
          <w:sz w:val="25"/>
          <w:szCs w:val="25"/>
          <w:shd w:val="clear" w:color="auto" w:fill="FFFFFF"/>
        </w:rPr>
        <w:t>34</w:t>
      </w:r>
      <w:r>
        <w:rPr>
          <w:rFonts w:ascii="仿宋_GB2312" w:eastAsia="仿宋_GB2312" w:hAnsi="仿宋_GB2312" w:cs="仿宋_GB2312" w:hint="eastAsia"/>
          <w:color w:val="333333"/>
          <w:sz w:val="25"/>
          <w:szCs w:val="25"/>
          <w:shd w:val="clear" w:color="auto" w:fill="FFFFFF"/>
        </w:rPr>
        <w:t>号</w:t>
      </w:r>
    </w:p>
    <w:p w:rsidR="00817BE3" w:rsidRDefault="003B69E0">
      <w:pPr>
        <w:pStyle w:val="a3"/>
        <w:widowControl/>
        <w:shd w:val="clear" w:color="auto" w:fill="FFFFFF"/>
        <w:spacing w:before="60" w:beforeAutospacing="0" w:afterAutospacing="0" w:line="444" w:lineRule="atLeast"/>
        <w:ind w:firstLine="516"/>
        <w:jc w:val="both"/>
        <w:rPr>
          <w:rFonts w:ascii="sans-serif" w:eastAsia="sans-serif" w:hAnsi="sans-serif" w:cs="sans-serif"/>
          <w:color w:val="000000"/>
          <w:sz w:val="19"/>
          <w:szCs w:val="19"/>
        </w:rPr>
      </w:pPr>
      <w:r>
        <w:rPr>
          <w:rFonts w:ascii="仿宋_GB2312" w:eastAsia="仿宋_GB2312" w:hAnsi="仿宋_GB2312" w:cs="仿宋_GB2312" w:hint="eastAsia"/>
          <w:color w:val="333333"/>
          <w:sz w:val="25"/>
          <w:szCs w:val="25"/>
          <w:shd w:val="clear" w:color="auto" w:fill="FFFFFF"/>
        </w:rPr>
        <w:t>村（居）民自治章程是村（居）民会议根据国家法律、法规和政策，结合本村（社区）的实际情况，制定通过的实行基层群众自治，村（居）民进行自我管理、自我服务、自我教育、自我监督的综合性规范。为推进党建引领基层治理体制机制创新，健全党组织领导下自治、法治、德治相结合的现代基层社会治理机制，根据《中华人民共和国村民委员会组织法》、《中华人民共和国城市居民委员会组织法》，结合我市实际，现就做好村（居）民自治章程工作提出如下意见。</w:t>
      </w:r>
    </w:p>
    <w:p w:rsidR="00817BE3" w:rsidRDefault="003B69E0">
      <w:pPr>
        <w:pStyle w:val="a3"/>
        <w:widowControl/>
        <w:shd w:val="clear" w:color="auto" w:fill="FFFFFF"/>
        <w:spacing w:before="60" w:beforeAutospacing="0" w:afterAutospacing="0" w:line="444" w:lineRule="atLeast"/>
        <w:ind w:firstLine="516"/>
        <w:jc w:val="both"/>
        <w:rPr>
          <w:rFonts w:ascii="sans-serif" w:eastAsia="sans-serif" w:hAnsi="sans-serif" w:cs="sans-serif"/>
          <w:color w:val="000000"/>
          <w:sz w:val="19"/>
          <w:szCs w:val="19"/>
        </w:rPr>
      </w:pPr>
      <w:r>
        <w:rPr>
          <w:rFonts w:ascii="仿宋_GB2312" w:eastAsia="仿宋_GB2312" w:hAnsi="仿宋_GB2312" w:cs="仿宋_GB2312" w:hint="eastAsia"/>
          <w:color w:val="333333"/>
          <w:sz w:val="25"/>
          <w:szCs w:val="25"/>
          <w:shd w:val="clear" w:color="auto" w:fill="FFFFFF"/>
        </w:rPr>
        <w:t>一、总体要求</w:t>
      </w:r>
    </w:p>
    <w:p w:rsidR="00817BE3" w:rsidRDefault="003B69E0">
      <w:pPr>
        <w:pStyle w:val="a3"/>
        <w:widowControl/>
        <w:shd w:val="clear" w:color="auto" w:fill="FFFFFF"/>
        <w:spacing w:before="60" w:beforeAutospacing="0" w:afterAutospacing="0" w:line="444" w:lineRule="atLeast"/>
        <w:ind w:firstLine="516"/>
        <w:jc w:val="both"/>
        <w:rPr>
          <w:rFonts w:ascii="sans-serif" w:eastAsia="sans-serif" w:hAnsi="sans-serif" w:cs="sans-serif"/>
          <w:color w:val="000000"/>
          <w:sz w:val="19"/>
          <w:szCs w:val="19"/>
        </w:rPr>
      </w:pPr>
      <w:r>
        <w:rPr>
          <w:rFonts w:ascii="仿宋_GB2312" w:eastAsia="仿宋_GB2312" w:hAnsi="仿宋_GB2312" w:cs="仿宋_GB2312" w:hint="eastAsia"/>
          <w:color w:val="333333"/>
          <w:sz w:val="25"/>
          <w:szCs w:val="25"/>
          <w:shd w:val="clear" w:color="auto" w:fill="FFFFFF"/>
        </w:rPr>
        <w:t>以</w:t>
      </w:r>
      <w:r>
        <w:rPr>
          <w:rFonts w:ascii="仿宋_GB2312" w:eastAsia="仿宋_GB2312" w:hAnsi="仿宋_GB2312" w:cs="仿宋_GB2312" w:hint="eastAsia"/>
          <w:color w:val="333333"/>
          <w:sz w:val="25"/>
          <w:szCs w:val="25"/>
          <w:shd w:val="clear" w:color="auto" w:fill="FFFF00"/>
        </w:rPr>
        <w:t>习近平新时代中国</w:t>
      </w:r>
      <w:r>
        <w:rPr>
          <w:rFonts w:ascii="仿宋_GB2312" w:eastAsia="仿宋_GB2312" w:hAnsi="仿宋_GB2312" w:cs="仿宋_GB2312" w:hint="eastAsia"/>
          <w:color w:val="333333"/>
          <w:sz w:val="25"/>
          <w:szCs w:val="25"/>
          <w:shd w:val="clear" w:color="auto" w:fill="FFFFFF"/>
        </w:rPr>
        <w:t>特色社会主义思想为指导，全面贯彻党的十九大和十九届二中、三中、四中全会精神，增强</w:t>
      </w:r>
      <w:r>
        <w:rPr>
          <w:rFonts w:ascii="Arial" w:eastAsia="sans-serif" w:hAnsi="Arial" w:cs="Arial"/>
          <w:color w:val="333333"/>
          <w:sz w:val="25"/>
          <w:szCs w:val="25"/>
          <w:shd w:val="clear" w:color="auto" w:fill="FFFFFF"/>
        </w:rPr>
        <w:t>“</w:t>
      </w:r>
      <w:r>
        <w:rPr>
          <w:rFonts w:ascii="仿宋_GB2312" w:eastAsia="仿宋_GB2312" w:hAnsi="仿宋_GB2312" w:cs="仿宋_GB2312" w:hint="eastAsia"/>
          <w:color w:val="333333"/>
          <w:sz w:val="25"/>
          <w:szCs w:val="25"/>
          <w:shd w:val="clear" w:color="auto" w:fill="FFFFFF"/>
        </w:rPr>
        <w:t>四个意识</w:t>
      </w:r>
      <w:r>
        <w:rPr>
          <w:rFonts w:ascii="Arial" w:eastAsia="sans-serif" w:hAnsi="Arial" w:cs="Arial"/>
          <w:color w:val="333333"/>
          <w:sz w:val="25"/>
          <w:szCs w:val="25"/>
          <w:shd w:val="clear" w:color="auto" w:fill="FFFFFF"/>
        </w:rPr>
        <w:t>”</w:t>
      </w:r>
      <w:r w:rsidR="00E46B8B">
        <w:rPr>
          <w:rFonts w:ascii="仿宋_GB2312" w:eastAsia="仿宋_GB2312" w:hAnsi="仿宋_GB2312" w:cs="仿宋_GB2312" w:hint="eastAsia"/>
          <w:color w:val="333333"/>
          <w:sz w:val="25"/>
          <w:szCs w:val="25"/>
          <w:shd w:val="clear" w:color="auto" w:fill="FFFFFF"/>
        </w:rPr>
        <w:t>、</w:t>
      </w:r>
      <w:r>
        <w:rPr>
          <w:rFonts w:ascii="仿宋_GB2312" w:eastAsia="仿宋_GB2312" w:hAnsi="仿宋_GB2312" w:cs="仿宋_GB2312" w:hint="eastAsia"/>
          <w:color w:val="333333"/>
          <w:sz w:val="25"/>
          <w:szCs w:val="25"/>
          <w:shd w:val="clear" w:color="auto" w:fill="FFFFFF"/>
        </w:rPr>
        <w:t>坚定</w:t>
      </w:r>
      <w:r>
        <w:rPr>
          <w:rFonts w:ascii="Arial" w:eastAsia="sans-serif" w:hAnsi="Arial" w:cs="Arial"/>
          <w:color w:val="333333"/>
          <w:sz w:val="25"/>
          <w:szCs w:val="25"/>
          <w:shd w:val="clear" w:color="auto" w:fill="FFFFFF"/>
        </w:rPr>
        <w:t>“</w:t>
      </w:r>
      <w:r>
        <w:rPr>
          <w:rFonts w:ascii="仿宋_GB2312" w:eastAsia="仿宋_GB2312" w:hAnsi="仿宋_GB2312" w:cs="仿宋_GB2312" w:hint="eastAsia"/>
          <w:color w:val="333333"/>
          <w:sz w:val="25"/>
          <w:szCs w:val="25"/>
          <w:shd w:val="clear" w:color="auto" w:fill="FFFFFF"/>
        </w:rPr>
        <w:t>四个自信</w:t>
      </w:r>
      <w:r>
        <w:rPr>
          <w:rFonts w:ascii="Arial" w:eastAsia="sans-serif" w:hAnsi="Arial" w:cs="Arial"/>
          <w:color w:val="333333"/>
          <w:sz w:val="25"/>
          <w:szCs w:val="25"/>
          <w:shd w:val="clear" w:color="auto" w:fill="FFFFFF"/>
        </w:rPr>
        <w:t>”</w:t>
      </w:r>
      <w:r w:rsidR="00E46B8B">
        <w:rPr>
          <w:rFonts w:ascii="仿宋_GB2312" w:eastAsia="仿宋_GB2312" w:hAnsi="仿宋_GB2312" w:cs="仿宋_GB2312" w:hint="eastAsia"/>
          <w:color w:val="333333"/>
          <w:sz w:val="25"/>
          <w:szCs w:val="25"/>
          <w:shd w:val="clear" w:color="auto" w:fill="FFFFFF"/>
        </w:rPr>
        <w:t>、</w:t>
      </w:r>
      <w:r>
        <w:rPr>
          <w:rFonts w:ascii="仿宋_GB2312" w:eastAsia="仿宋_GB2312" w:hAnsi="仿宋_GB2312" w:cs="仿宋_GB2312" w:hint="eastAsia"/>
          <w:color w:val="333333"/>
          <w:sz w:val="25"/>
          <w:szCs w:val="25"/>
          <w:shd w:val="clear" w:color="auto" w:fill="FFFFFF"/>
        </w:rPr>
        <w:t>做到</w:t>
      </w:r>
      <w:r>
        <w:rPr>
          <w:rFonts w:ascii="Arial" w:eastAsia="sans-serif" w:hAnsi="Arial" w:cs="Arial"/>
          <w:color w:val="333333"/>
          <w:sz w:val="25"/>
          <w:szCs w:val="25"/>
          <w:shd w:val="clear" w:color="auto" w:fill="FFFFFF"/>
        </w:rPr>
        <w:t>“</w:t>
      </w:r>
      <w:r>
        <w:rPr>
          <w:rFonts w:ascii="仿宋_GB2312" w:eastAsia="仿宋_GB2312" w:hAnsi="仿宋_GB2312" w:cs="仿宋_GB2312" w:hint="eastAsia"/>
          <w:color w:val="333333"/>
          <w:sz w:val="25"/>
          <w:szCs w:val="25"/>
          <w:shd w:val="clear" w:color="auto" w:fill="FFFFFF"/>
        </w:rPr>
        <w:t>两个维护</w:t>
      </w:r>
      <w:r>
        <w:rPr>
          <w:rFonts w:ascii="Arial" w:eastAsia="sans-serif" w:hAnsi="Arial" w:cs="Arial"/>
          <w:color w:val="333333"/>
          <w:sz w:val="25"/>
          <w:szCs w:val="25"/>
          <w:shd w:val="clear" w:color="auto" w:fill="FFFFFF"/>
        </w:rPr>
        <w:t>”</w:t>
      </w:r>
      <w:r>
        <w:rPr>
          <w:rFonts w:ascii="仿宋_GB2312" w:eastAsia="仿宋_GB2312" w:hAnsi="仿宋_GB2312" w:cs="仿宋_GB2312" w:hint="eastAsia"/>
          <w:color w:val="333333"/>
          <w:sz w:val="25"/>
          <w:szCs w:val="25"/>
          <w:shd w:val="clear" w:color="auto" w:fill="FFFFFF"/>
        </w:rPr>
        <w:t>，认真落实市委十一届七次、八次全会部署，以党建为引领，以法治为保障，以人民为中心，以提升城乡基层社会治理水平为目标，引导基层群众有序参与村（社区）事务，准确把握</w:t>
      </w:r>
      <w:r>
        <w:rPr>
          <w:rFonts w:ascii="仿宋_GB2312" w:eastAsia="仿宋_GB2312" w:hAnsi="仿宋_GB2312" w:cs="仿宋_GB2312" w:hint="eastAsia"/>
          <w:color w:val="3D3D3D"/>
          <w:sz w:val="25"/>
          <w:szCs w:val="25"/>
          <w:shd w:val="clear" w:color="auto" w:fill="FFFFFF"/>
        </w:rPr>
        <w:t>村（居）民自治章程工作要求，抓好各项工作落实，</w:t>
      </w:r>
      <w:r>
        <w:rPr>
          <w:rFonts w:ascii="仿宋_GB2312" w:eastAsia="仿宋_GB2312" w:hAnsi="仿宋_GB2312" w:cs="仿宋_GB2312" w:hint="eastAsia"/>
          <w:color w:val="333333"/>
          <w:sz w:val="25"/>
          <w:szCs w:val="25"/>
          <w:shd w:val="clear" w:color="auto" w:fill="FFFFFF"/>
        </w:rPr>
        <w:t>为全面建成小康社会，加快建设</w:t>
      </w:r>
      <w:r>
        <w:rPr>
          <w:rFonts w:ascii="Arial" w:eastAsia="sans-serif" w:hAnsi="Arial" w:cs="Arial"/>
          <w:color w:val="333333"/>
          <w:sz w:val="25"/>
          <w:szCs w:val="25"/>
          <w:shd w:val="clear" w:color="auto" w:fill="FFFFFF"/>
        </w:rPr>
        <w:t>“</w:t>
      </w:r>
      <w:r>
        <w:rPr>
          <w:rFonts w:ascii="仿宋_GB2312" w:eastAsia="仿宋_GB2312" w:hAnsi="仿宋_GB2312" w:cs="仿宋_GB2312" w:hint="eastAsia"/>
          <w:color w:val="333333"/>
          <w:sz w:val="25"/>
          <w:szCs w:val="25"/>
          <w:shd w:val="clear" w:color="auto" w:fill="FFFFFF"/>
        </w:rPr>
        <w:t>五个现代化天津</w:t>
      </w:r>
      <w:r>
        <w:rPr>
          <w:rFonts w:ascii="Arial" w:eastAsia="sans-serif" w:hAnsi="Arial" w:cs="Arial"/>
          <w:color w:val="333333"/>
          <w:sz w:val="25"/>
          <w:szCs w:val="25"/>
          <w:shd w:val="clear" w:color="auto" w:fill="FFFFFF"/>
        </w:rPr>
        <w:t>”</w:t>
      </w:r>
      <w:r>
        <w:rPr>
          <w:rFonts w:ascii="仿宋_GB2312" w:eastAsia="仿宋_GB2312" w:hAnsi="仿宋_GB2312" w:cs="仿宋_GB2312" w:hint="eastAsia"/>
          <w:color w:val="333333"/>
          <w:sz w:val="25"/>
          <w:szCs w:val="25"/>
          <w:shd w:val="clear" w:color="auto" w:fill="FFFFFF"/>
        </w:rPr>
        <w:t>提供有力保障。</w:t>
      </w:r>
    </w:p>
    <w:p w:rsidR="00817BE3" w:rsidRDefault="003B69E0">
      <w:pPr>
        <w:pStyle w:val="a3"/>
        <w:widowControl/>
        <w:shd w:val="clear" w:color="auto" w:fill="FFFFFF"/>
        <w:spacing w:before="60" w:beforeAutospacing="0" w:afterAutospacing="0" w:line="444" w:lineRule="atLeast"/>
        <w:ind w:firstLine="516"/>
        <w:jc w:val="both"/>
        <w:rPr>
          <w:rFonts w:ascii="sans-serif" w:eastAsia="sans-serif" w:hAnsi="sans-serif" w:cs="sans-serif"/>
          <w:color w:val="000000"/>
          <w:sz w:val="19"/>
          <w:szCs w:val="19"/>
        </w:rPr>
      </w:pPr>
      <w:r>
        <w:rPr>
          <w:rFonts w:ascii="仿宋_GB2312" w:eastAsia="仿宋_GB2312" w:hAnsi="仿宋_GB2312" w:cs="仿宋_GB2312" w:hint="eastAsia"/>
          <w:color w:val="333333"/>
          <w:sz w:val="25"/>
          <w:szCs w:val="25"/>
          <w:shd w:val="clear" w:color="auto" w:fill="FFFFFF"/>
        </w:rPr>
        <w:t>二、村（居）民自治章程制定或修订主要任务</w:t>
      </w:r>
    </w:p>
    <w:p w:rsidR="00817BE3" w:rsidRDefault="003B69E0">
      <w:pPr>
        <w:pStyle w:val="a3"/>
        <w:widowControl/>
        <w:shd w:val="clear" w:color="auto" w:fill="FFFFFF"/>
        <w:spacing w:before="60" w:beforeAutospacing="0" w:afterAutospacing="0" w:line="444" w:lineRule="atLeast"/>
        <w:ind w:firstLine="516"/>
        <w:jc w:val="both"/>
        <w:rPr>
          <w:rFonts w:ascii="sans-serif" w:eastAsia="sans-serif" w:hAnsi="sans-serif" w:cs="sans-serif"/>
          <w:color w:val="000000"/>
          <w:sz w:val="19"/>
          <w:szCs w:val="19"/>
        </w:rPr>
      </w:pPr>
      <w:r>
        <w:rPr>
          <w:rFonts w:ascii="仿宋_GB2312" w:eastAsia="仿宋_GB2312" w:hAnsi="仿宋_GB2312" w:cs="仿宋_GB2312" w:hint="eastAsia"/>
          <w:color w:val="333333"/>
          <w:sz w:val="25"/>
          <w:szCs w:val="25"/>
          <w:shd w:val="clear" w:color="auto" w:fill="FFFFFF"/>
        </w:rPr>
        <w:t>（一）严格把握制定、修订原则</w:t>
      </w:r>
    </w:p>
    <w:p w:rsidR="00817BE3" w:rsidRDefault="003B69E0">
      <w:pPr>
        <w:pStyle w:val="a3"/>
        <w:widowControl/>
        <w:shd w:val="clear" w:color="auto" w:fill="FFFFFF"/>
        <w:spacing w:before="60" w:beforeAutospacing="0" w:afterAutospacing="0" w:line="444" w:lineRule="atLeast"/>
        <w:ind w:firstLine="516"/>
        <w:jc w:val="both"/>
        <w:rPr>
          <w:rFonts w:ascii="sans-serif" w:eastAsia="sans-serif" w:hAnsi="sans-serif" w:cs="sans-serif"/>
          <w:color w:val="000000"/>
          <w:sz w:val="19"/>
          <w:szCs w:val="19"/>
        </w:rPr>
      </w:pPr>
      <w:r>
        <w:rPr>
          <w:rStyle w:val="a4"/>
          <w:rFonts w:ascii="Arial" w:eastAsia="sans-serif" w:hAnsi="Arial" w:cs="Arial"/>
          <w:color w:val="333333"/>
          <w:sz w:val="25"/>
          <w:szCs w:val="25"/>
          <w:shd w:val="clear" w:color="auto" w:fill="FFFFFF"/>
        </w:rPr>
        <w:lastRenderedPageBreak/>
        <w:t>1.</w:t>
      </w:r>
      <w:r>
        <w:rPr>
          <w:rStyle w:val="a4"/>
          <w:rFonts w:ascii="仿宋_GB2312" w:eastAsia="仿宋_GB2312" w:hAnsi="仿宋_GB2312" w:cs="仿宋_GB2312" w:hint="eastAsia"/>
          <w:color w:val="333333"/>
          <w:sz w:val="25"/>
          <w:szCs w:val="25"/>
          <w:shd w:val="clear" w:color="auto" w:fill="FFFFFF"/>
        </w:rPr>
        <w:t>坚持党的领导。</w:t>
      </w:r>
      <w:r>
        <w:rPr>
          <w:rFonts w:ascii="仿宋_GB2312" w:eastAsia="仿宋_GB2312" w:hAnsi="仿宋_GB2312" w:cs="仿宋_GB2312" w:hint="eastAsia"/>
          <w:color w:val="333333"/>
          <w:sz w:val="25"/>
          <w:szCs w:val="25"/>
          <w:shd w:val="clear" w:color="auto" w:fill="FFFFFF"/>
        </w:rPr>
        <w:t>村和社区党组织要全程主持制定、修订本村（社区）的自治章程，加强领导和把关，保证正确方向。</w:t>
      </w:r>
    </w:p>
    <w:p w:rsidR="00817BE3" w:rsidRDefault="003B69E0">
      <w:pPr>
        <w:pStyle w:val="a3"/>
        <w:widowControl/>
        <w:shd w:val="clear" w:color="auto" w:fill="FFFFFF"/>
        <w:spacing w:before="60" w:beforeAutospacing="0" w:afterAutospacing="0" w:line="444" w:lineRule="atLeast"/>
        <w:ind w:firstLine="516"/>
        <w:jc w:val="both"/>
        <w:rPr>
          <w:rFonts w:ascii="sans-serif" w:eastAsia="sans-serif" w:hAnsi="sans-serif" w:cs="sans-serif"/>
          <w:color w:val="000000"/>
          <w:sz w:val="19"/>
          <w:szCs w:val="19"/>
        </w:rPr>
      </w:pPr>
      <w:r>
        <w:rPr>
          <w:rStyle w:val="a4"/>
          <w:rFonts w:ascii="Arial" w:eastAsia="sans-serif" w:hAnsi="Arial" w:cs="Arial"/>
          <w:color w:val="333333"/>
          <w:sz w:val="25"/>
          <w:szCs w:val="25"/>
          <w:shd w:val="clear" w:color="auto" w:fill="FFFFFF"/>
        </w:rPr>
        <w:t>2.</w:t>
      </w:r>
      <w:r>
        <w:rPr>
          <w:rStyle w:val="a4"/>
          <w:rFonts w:ascii="仿宋_GB2312" w:eastAsia="仿宋_GB2312" w:hAnsi="仿宋_GB2312" w:cs="仿宋_GB2312" w:hint="eastAsia"/>
          <w:color w:val="333333"/>
          <w:sz w:val="25"/>
          <w:szCs w:val="25"/>
          <w:shd w:val="clear" w:color="auto" w:fill="FFFFFF"/>
        </w:rPr>
        <w:t>坚持依法依规。</w:t>
      </w:r>
      <w:r>
        <w:rPr>
          <w:rFonts w:ascii="仿宋_GB2312" w:eastAsia="仿宋_GB2312" w:hAnsi="仿宋_GB2312" w:cs="仿宋_GB2312" w:hint="eastAsia"/>
          <w:color w:val="333333"/>
          <w:sz w:val="25"/>
          <w:szCs w:val="25"/>
          <w:shd w:val="clear" w:color="auto" w:fill="FFFFFF"/>
        </w:rPr>
        <w:t>村（居）民自治章程内容不得与宪法、法律、法规和国家政策相抵触，不得侵犯国家、集体利益和群众合法权益。</w:t>
      </w:r>
    </w:p>
    <w:p w:rsidR="00817BE3" w:rsidRDefault="003B69E0">
      <w:pPr>
        <w:pStyle w:val="a3"/>
        <w:widowControl/>
        <w:shd w:val="clear" w:color="auto" w:fill="FFFFFF"/>
        <w:spacing w:before="60" w:beforeAutospacing="0" w:afterAutospacing="0" w:line="444" w:lineRule="atLeast"/>
        <w:ind w:firstLine="516"/>
        <w:jc w:val="both"/>
        <w:rPr>
          <w:rFonts w:ascii="sans-serif" w:eastAsia="sans-serif" w:hAnsi="sans-serif" w:cs="sans-serif"/>
          <w:color w:val="000000"/>
          <w:sz w:val="19"/>
          <w:szCs w:val="19"/>
        </w:rPr>
      </w:pPr>
      <w:r>
        <w:rPr>
          <w:rStyle w:val="a4"/>
          <w:rFonts w:ascii="Arial" w:eastAsia="sans-serif" w:hAnsi="Arial" w:cs="Arial"/>
          <w:color w:val="333333"/>
          <w:sz w:val="25"/>
          <w:szCs w:val="25"/>
          <w:shd w:val="clear" w:color="auto" w:fill="FFFFFF"/>
        </w:rPr>
        <w:t>3.</w:t>
      </w:r>
      <w:r>
        <w:rPr>
          <w:rStyle w:val="a4"/>
          <w:rFonts w:ascii="仿宋_GB2312" w:eastAsia="仿宋_GB2312" w:hAnsi="仿宋_GB2312" w:cs="仿宋_GB2312" w:hint="eastAsia"/>
          <w:color w:val="333333"/>
          <w:sz w:val="25"/>
          <w:szCs w:val="25"/>
          <w:shd w:val="clear" w:color="auto" w:fill="FFFFFF"/>
        </w:rPr>
        <w:t>坚持发扬民主。</w:t>
      </w:r>
      <w:r>
        <w:rPr>
          <w:rFonts w:ascii="仿宋_GB2312" w:eastAsia="仿宋_GB2312" w:hAnsi="仿宋_GB2312" w:cs="仿宋_GB2312" w:hint="eastAsia"/>
          <w:color w:val="333333"/>
          <w:sz w:val="25"/>
          <w:szCs w:val="25"/>
          <w:shd w:val="clear" w:color="auto" w:fill="FFFFFF"/>
        </w:rPr>
        <w:t>村（居）民自治章程在制定、修订过程中，要广泛征求基层群众意见，加强民主协商，充分体现全体村（居）民意愿。</w:t>
      </w:r>
    </w:p>
    <w:p w:rsidR="00817BE3" w:rsidRDefault="003B69E0">
      <w:pPr>
        <w:pStyle w:val="a3"/>
        <w:widowControl/>
        <w:shd w:val="clear" w:color="auto" w:fill="FFFFFF"/>
        <w:spacing w:before="60" w:beforeAutospacing="0" w:afterAutospacing="0" w:line="444" w:lineRule="atLeast"/>
        <w:ind w:firstLine="516"/>
        <w:jc w:val="both"/>
        <w:rPr>
          <w:rFonts w:ascii="sans-serif" w:eastAsia="sans-serif" w:hAnsi="sans-serif" w:cs="sans-serif"/>
          <w:color w:val="000000"/>
          <w:sz w:val="19"/>
          <w:szCs w:val="19"/>
        </w:rPr>
      </w:pPr>
      <w:r>
        <w:rPr>
          <w:rStyle w:val="a4"/>
          <w:rFonts w:ascii="Arial" w:eastAsia="sans-serif" w:hAnsi="Arial" w:cs="Arial"/>
          <w:color w:val="333333"/>
          <w:sz w:val="25"/>
          <w:szCs w:val="25"/>
          <w:shd w:val="clear" w:color="auto" w:fill="FFFFFF"/>
        </w:rPr>
        <w:t>4.</w:t>
      </w:r>
      <w:r>
        <w:rPr>
          <w:rStyle w:val="a4"/>
          <w:rFonts w:ascii="仿宋_GB2312" w:eastAsia="仿宋_GB2312" w:hAnsi="仿宋_GB2312" w:cs="仿宋_GB2312" w:hint="eastAsia"/>
          <w:color w:val="333333"/>
          <w:sz w:val="25"/>
          <w:szCs w:val="25"/>
          <w:shd w:val="clear" w:color="auto" w:fill="FFFFFF"/>
        </w:rPr>
        <w:t>坚持价值引领。</w:t>
      </w:r>
      <w:r>
        <w:rPr>
          <w:rFonts w:ascii="仿宋_GB2312" w:eastAsia="仿宋_GB2312" w:hAnsi="仿宋_GB2312" w:cs="仿宋_GB2312" w:hint="eastAsia"/>
          <w:color w:val="333333"/>
          <w:sz w:val="25"/>
          <w:szCs w:val="25"/>
          <w:shd w:val="clear" w:color="auto" w:fill="FFFFFF"/>
        </w:rPr>
        <w:t>村（居）民自治章程要把社会主义核心价值观融入村（居）民自治实践，弘扬中华民族传统美德和时代新风。</w:t>
      </w:r>
    </w:p>
    <w:p w:rsidR="00817BE3" w:rsidRDefault="003B69E0">
      <w:pPr>
        <w:pStyle w:val="a3"/>
        <w:widowControl/>
        <w:shd w:val="clear" w:color="auto" w:fill="FFFFFF"/>
        <w:spacing w:before="60" w:beforeAutospacing="0" w:afterAutospacing="0" w:line="444" w:lineRule="atLeast"/>
        <w:ind w:firstLine="516"/>
        <w:jc w:val="both"/>
        <w:rPr>
          <w:rFonts w:ascii="sans-serif" w:eastAsia="sans-serif" w:hAnsi="sans-serif" w:cs="sans-serif"/>
          <w:color w:val="000000"/>
          <w:sz w:val="19"/>
          <w:szCs w:val="19"/>
        </w:rPr>
      </w:pPr>
      <w:r>
        <w:rPr>
          <w:rStyle w:val="a4"/>
          <w:rFonts w:ascii="Arial" w:eastAsia="sans-serif" w:hAnsi="Arial" w:cs="Arial"/>
          <w:color w:val="333333"/>
          <w:sz w:val="25"/>
          <w:szCs w:val="25"/>
          <w:shd w:val="clear" w:color="auto" w:fill="FFFFFF"/>
        </w:rPr>
        <w:t>5.</w:t>
      </w:r>
      <w:r>
        <w:rPr>
          <w:rStyle w:val="a4"/>
          <w:rFonts w:ascii="仿宋_GB2312" w:eastAsia="仿宋_GB2312" w:hAnsi="仿宋_GB2312" w:cs="仿宋_GB2312" w:hint="eastAsia"/>
          <w:color w:val="333333"/>
          <w:sz w:val="25"/>
          <w:szCs w:val="25"/>
          <w:shd w:val="clear" w:color="auto" w:fill="FFFFFF"/>
        </w:rPr>
        <w:t>坚持因地制宜。</w:t>
      </w:r>
      <w:r>
        <w:rPr>
          <w:rFonts w:ascii="仿宋_GB2312" w:eastAsia="仿宋_GB2312" w:hAnsi="仿宋_GB2312" w:cs="仿宋_GB2312" w:hint="eastAsia"/>
          <w:color w:val="333333"/>
          <w:sz w:val="25"/>
          <w:szCs w:val="25"/>
          <w:shd w:val="clear" w:color="auto" w:fill="FFFFFF"/>
        </w:rPr>
        <w:t>村（居）民自治章程要充分考虑当地风俗习惯、历</w:t>
      </w:r>
      <w:r>
        <w:rPr>
          <w:rFonts w:ascii="仿宋_GB2312" w:eastAsia="仿宋_GB2312" w:hAnsi="仿宋_GB2312" w:cs="仿宋_GB2312" w:hint="eastAsia"/>
          <w:color w:val="333333"/>
          <w:sz w:val="25"/>
          <w:szCs w:val="25"/>
          <w:shd w:val="clear" w:color="auto" w:fill="FFFFFF"/>
        </w:rPr>
        <w:t>史文化、居住环境、人员结构等因素，结合实际，做到特色明显。</w:t>
      </w:r>
    </w:p>
    <w:p w:rsidR="00817BE3" w:rsidRDefault="003B69E0">
      <w:pPr>
        <w:pStyle w:val="a3"/>
        <w:widowControl/>
        <w:shd w:val="clear" w:color="auto" w:fill="FFFFFF"/>
        <w:spacing w:before="60" w:beforeAutospacing="0" w:afterAutospacing="0" w:line="444" w:lineRule="atLeast"/>
        <w:ind w:firstLine="516"/>
        <w:jc w:val="both"/>
        <w:rPr>
          <w:rFonts w:ascii="sans-serif" w:eastAsia="sans-serif" w:hAnsi="sans-serif" w:cs="sans-serif"/>
          <w:color w:val="000000"/>
          <w:sz w:val="19"/>
          <w:szCs w:val="19"/>
        </w:rPr>
      </w:pPr>
      <w:r>
        <w:rPr>
          <w:rStyle w:val="a4"/>
          <w:rFonts w:ascii="Arial" w:eastAsia="sans-serif" w:hAnsi="Arial" w:cs="Arial"/>
          <w:color w:val="333333"/>
          <w:sz w:val="25"/>
          <w:szCs w:val="25"/>
          <w:shd w:val="clear" w:color="auto" w:fill="FFFFFF"/>
        </w:rPr>
        <w:t>6.</w:t>
      </w:r>
      <w:r>
        <w:rPr>
          <w:rStyle w:val="a4"/>
          <w:rFonts w:ascii="仿宋_GB2312" w:eastAsia="仿宋_GB2312" w:hAnsi="仿宋_GB2312" w:cs="仿宋_GB2312" w:hint="eastAsia"/>
          <w:color w:val="333333"/>
          <w:sz w:val="25"/>
          <w:szCs w:val="25"/>
          <w:shd w:val="clear" w:color="auto" w:fill="FFFFFF"/>
        </w:rPr>
        <w:t>坚持与时俱进。</w:t>
      </w:r>
      <w:r>
        <w:rPr>
          <w:rFonts w:ascii="仿宋_GB2312" w:eastAsia="仿宋_GB2312" w:hAnsi="仿宋_GB2312" w:cs="仿宋_GB2312" w:hint="eastAsia"/>
          <w:color w:val="333333"/>
          <w:sz w:val="25"/>
          <w:szCs w:val="25"/>
          <w:shd w:val="clear" w:color="auto" w:fill="FFFFFF"/>
        </w:rPr>
        <w:t>村（居）民自治章程要结合社会和自身发展实际适时制定、修订，确保贴近实际、贴近群众、贴近发展。</w:t>
      </w:r>
    </w:p>
    <w:p w:rsidR="00817BE3" w:rsidRDefault="003B69E0">
      <w:pPr>
        <w:pStyle w:val="a3"/>
        <w:widowControl/>
        <w:shd w:val="clear" w:color="auto" w:fill="FFFFFF"/>
        <w:spacing w:before="60" w:beforeAutospacing="0" w:afterAutospacing="0" w:line="444" w:lineRule="atLeast"/>
        <w:ind w:firstLine="516"/>
        <w:jc w:val="both"/>
        <w:rPr>
          <w:rFonts w:ascii="sans-serif" w:eastAsia="sans-serif" w:hAnsi="sans-serif" w:cs="sans-serif"/>
          <w:color w:val="000000"/>
          <w:sz w:val="19"/>
          <w:szCs w:val="19"/>
        </w:rPr>
      </w:pPr>
      <w:r>
        <w:rPr>
          <w:rFonts w:ascii="仿宋_GB2312" w:eastAsia="仿宋_GB2312" w:hAnsi="仿宋_GB2312" w:cs="仿宋_GB2312" w:hint="eastAsia"/>
          <w:color w:val="333333"/>
          <w:sz w:val="25"/>
          <w:szCs w:val="25"/>
          <w:shd w:val="clear" w:color="auto" w:fill="FFFFFF"/>
        </w:rPr>
        <w:t>（二）严格遵循制定、修订程序</w:t>
      </w:r>
    </w:p>
    <w:p w:rsidR="00817BE3" w:rsidRDefault="003B69E0">
      <w:pPr>
        <w:pStyle w:val="a3"/>
        <w:widowControl/>
        <w:shd w:val="clear" w:color="auto" w:fill="FFFFFF"/>
        <w:spacing w:before="60" w:beforeAutospacing="0" w:afterAutospacing="0" w:line="444" w:lineRule="atLeast"/>
        <w:ind w:firstLine="516"/>
        <w:jc w:val="both"/>
        <w:rPr>
          <w:rFonts w:ascii="sans-serif" w:eastAsia="sans-serif" w:hAnsi="sans-serif" w:cs="sans-serif"/>
          <w:color w:val="000000"/>
          <w:sz w:val="19"/>
          <w:szCs w:val="19"/>
        </w:rPr>
      </w:pPr>
      <w:r>
        <w:rPr>
          <w:rFonts w:ascii="仿宋_GB2312" w:eastAsia="仿宋_GB2312" w:hAnsi="仿宋_GB2312" w:cs="仿宋_GB2312" w:hint="eastAsia"/>
          <w:color w:val="333333"/>
          <w:sz w:val="25"/>
          <w:szCs w:val="25"/>
          <w:shd w:val="clear" w:color="auto" w:fill="FFFFFF"/>
        </w:rPr>
        <w:t>村（居）民自治章程</w:t>
      </w:r>
      <w:r>
        <w:rPr>
          <w:rFonts w:ascii="仿宋_GB2312" w:eastAsia="仿宋_GB2312" w:hAnsi="仿宋_GB2312" w:cs="仿宋_GB2312" w:hint="eastAsia"/>
          <w:color w:val="3D3D3D"/>
          <w:sz w:val="25"/>
          <w:szCs w:val="25"/>
          <w:shd w:val="clear" w:color="auto" w:fill="FFFFFF"/>
        </w:rPr>
        <w:t>的制定、修订，一般应经过以下几个步骤：</w:t>
      </w:r>
    </w:p>
    <w:p w:rsidR="00817BE3" w:rsidRDefault="003B69E0">
      <w:pPr>
        <w:pStyle w:val="a3"/>
        <w:widowControl/>
        <w:shd w:val="clear" w:color="auto" w:fill="FFFFFF"/>
        <w:spacing w:before="60" w:beforeAutospacing="0" w:afterAutospacing="0" w:line="444" w:lineRule="atLeast"/>
        <w:ind w:firstLine="516"/>
        <w:jc w:val="both"/>
        <w:rPr>
          <w:rFonts w:ascii="sans-serif" w:eastAsia="sans-serif" w:hAnsi="sans-serif" w:cs="sans-serif"/>
          <w:color w:val="000000"/>
          <w:sz w:val="19"/>
          <w:szCs w:val="19"/>
        </w:rPr>
      </w:pPr>
      <w:r>
        <w:rPr>
          <w:rStyle w:val="a4"/>
          <w:rFonts w:ascii="Arial" w:eastAsia="sans-serif" w:hAnsi="Arial" w:cs="Arial"/>
          <w:color w:val="3D3D3D"/>
          <w:sz w:val="25"/>
          <w:szCs w:val="25"/>
          <w:shd w:val="clear" w:color="auto" w:fill="FFFFFF"/>
        </w:rPr>
        <w:t>1. </w:t>
      </w:r>
      <w:r>
        <w:rPr>
          <w:rStyle w:val="a4"/>
          <w:rFonts w:ascii="仿宋_GB2312" w:eastAsia="仿宋_GB2312" w:hAnsi="仿宋_GB2312" w:cs="仿宋_GB2312" w:hint="eastAsia"/>
          <w:color w:val="3D3D3D"/>
          <w:sz w:val="25"/>
          <w:szCs w:val="25"/>
          <w:shd w:val="clear" w:color="auto" w:fill="FFFFFF"/>
        </w:rPr>
        <w:t>征集民意。</w:t>
      </w:r>
      <w:r>
        <w:rPr>
          <w:rFonts w:ascii="仿宋_GB2312" w:eastAsia="仿宋_GB2312" w:hAnsi="仿宋_GB2312" w:cs="仿宋_GB2312" w:hint="eastAsia"/>
          <w:color w:val="3D3D3D"/>
          <w:sz w:val="25"/>
          <w:szCs w:val="25"/>
          <w:shd w:val="clear" w:color="auto" w:fill="FFFFFF"/>
        </w:rPr>
        <w:t>村和社区党组织领导村（居）民委员会可以采取召开党员大会、村（居）民会议、村（居）民代表会议、公开栏张贴、召集广大乡贤、德高望重人员协商等方式，广泛征求群众意见，根据法律法规和各种规章制度，结合实际，提出需要规范的内容和要解决的问题。</w:t>
      </w:r>
    </w:p>
    <w:p w:rsidR="00817BE3" w:rsidRDefault="003B69E0">
      <w:pPr>
        <w:pStyle w:val="a3"/>
        <w:widowControl/>
        <w:shd w:val="clear" w:color="auto" w:fill="FFFFFF"/>
        <w:spacing w:before="60" w:beforeAutospacing="0" w:afterAutospacing="0" w:line="444" w:lineRule="atLeast"/>
        <w:ind w:firstLine="516"/>
        <w:jc w:val="both"/>
        <w:rPr>
          <w:rFonts w:ascii="sans-serif" w:eastAsia="sans-serif" w:hAnsi="sans-serif" w:cs="sans-serif"/>
          <w:color w:val="000000"/>
          <w:sz w:val="19"/>
          <w:szCs w:val="19"/>
        </w:rPr>
      </w:pPr>
      <w:r>
        <w:rPr>
          <w:rStyle w:val="a4"/>
          <w:rFonts w:ascii="Arial" w:eastAsia="sans-serif" w:hAnsi="Arial" w:cs="Arial"/>
          <w:color w:val="3D3D3D"/>
          <w:sz w:val="25"/>
          <w:szCs w:val="25"/>
          <w:shd w:val="clear" w:color="auto" w:fill="FFFFFF"/>
        </w:rPr>
        <w:t>2. </w:t>
      </w:r>
      <w:r>
        <w:rPr>
          <w:rStyle w:val="a4"/>
          <w:rFonts w:ascii="仿宋_GB2312" w:eastAsia="仿宋_GB2312" w:hAnsi="仿宋_GB2312" w:cs="仿宋_GB2312" w:hint="eastAsia"/>
          <w:color w:val="3D3D3D"/>
          <w:sz w:val="25"/>
          <w:szCs w:val="25"/>
          <w:shd w:val="clear" w:color="auto" w:fill="FFFFFF"/>
        </w:rPr>
        <w:t>拟定草案。</w:t>
      </w:r>
      <w:r>
        <w:rPr>
          <w:rFonts w:ascii="仿宋_GB2312" w:eastAsia="仿宋_GB2312" w:hAnsi="仿宋_GB2312" w:cs="仿宋_GB2312" w:hint="eastAsia"/>
          <w:color w:val="3D3D3D"/>
          <w:sz w:val="25"/>
          <w:szCs w:val="25"/>
          <w:shd w:val="clear" w:color="auto" w:fill="FFFFFF"/>
        </w:rPr>
        <w:t>在村和社区党组织领导下，村（居）民委员会就提出的问题和事项，根据群众意见，同时听取驻村和社区党代表、人大代表、政协委</w:t>
      </w:r>
      <w:r>
        <w:rPr>
          <w:rFonts w:ascii="仿宋_GB2312" w:eastAsia="仿宋_GB2312" w:hAnsi="仿宋_GB2312" w:cs="仿宋_GB2312" w:hint="eastAsia"/>
          <w:color w:val="3D3D3D"/>
          <w:sz w:val="25"/>
          <w:szCs w:val="25"/>
          <w:shd w:val="clear" w:color="auto" w:fill="FFFFFF"/>
        </w:rPr>
        <w:lastRenderedPageBreak/>
        <w:t>员、机关干部、法律顾问、妇联执委等意见建议，拟定</w:t>
      </w:r>
      <w:r>
        <w:rPr>
          <w:rFonts w:ascii="仿宋_GB2312" w:eastAsia="仿宋_GB2312" w:hAnsi="仿宋_GB2312" w:cs="仿宋_GB2312" w:hint="eastAsia"/>
          <w:color w:val="333333"/>
          <w:sz w:val="25"/>
          <w:szCs w:val="25"/>
          <w:shd w:val="clear" w:color="auto" w:fill="FFFFFF"/>
        </w:rPr>
        <w:t>村（居）民自治章程</w:t>
      </w:r>
      <w:r>
        <w:rPr>
          <w:rFonts w:ascii="仿宋_GB2312" w:eastAsia="仿宋_GB2312" w:hAnsi="仿宋_GB2312" w:cs="仿宋_GB2312" w:hint="eastAsia"/>
          <w:color w:val="3D3D3D"/>
          <w:sz w:val="25"/>
          <w:szCs w:val="25"/>
          <w:shd w:val="clear" w:color="auto" w:fill="FFFFFF"/>
        </w:rPr>
        <w:t>草案。</w:t>
      </w:r>
    </w:p>
    <w:p w:rsidR="00817BE3" w:rsidRDefault="003B69E0">
      <w:pPr>
        <w:pStyle w:val="a3"/>
        <w:widowControl/>
        <w:shd w:val="clear" w:color="auto" w:fill="FFFFFF"/>
        <w:spacing w:before="60" w:beforeAutospacing="0" w:afterAutospacing="0" w:line="444" w:lineRule="atLeast"/>
        <w:ind w:firstLine="516"/>
        <w:jc w:val="both"/>
        <w:rPr>
          <w:rFonts w:ascii="sans-serif" w:eastAsia="sans-serif" w:hAnsi="sans-serif" w:cs="sans-serif"/>
          <w:color w:val="000000"/>
          <w:sz w:val="19"/>
          <w:szCs w:val="19"/>
        </w:rPr>
      </w:pPr>
      <w:r>
        <w:rPr>
          <w:rStyle w:val="a4"/>
          <w:rFonts w:ascii="Arial" w:eastAsia="sans-serif" w:hAnsi="Arial" w:cs="Arial"/>
          <w:color w:val="3D3D3D"/>
          <w:sz w:val="25"/>
          <w:szCs w:val="25"/>
          <w:shd w:val="clear" w:color="auto" w:fill="FFFFFF"/>
        </w:rPr>
        <w:t>3. </w:t>
      </w:r>
      <w:r>
        <w:rPr>
          <w:rStyle w:val="a4"/>
          <w:rFonts w:ascii="仿宋_GB2312" w:eastAsia="仿宋_GB2312" w:hAnsi="仿宋_GB2312" w:cs="仿宋_GB2312" w:hint="eastAsia"/>
          <w:color w:val="3D3D3D"/>
          <w:sz w:val="25"/>
          <w:szCs w:val="25"/>
          <w:shd w:val="clear" w:color="auto" w:fill="FFFFFF"/>
        </w:rPr>
        <w:t>提请审核。</w:t>
      </w:r>
      <w:r>
        <w:rPr>
          <w:rFonts w:ascii="仿宋_GB2312" w:eastAsia="仿宋_GB2312" w:hAnsi="仿宋_GB2312" w:cs="仿宋_GB2312" w:hint="eastAsia"/>
          <w:color w:val="3D3D3D"/>
          <w:sz w:val="25"/>
          <w:szCs w:val="25"/>
          <w:shd w:val="clear" w:color="auto" w:fill="FFFFFF"/>
        </w:rPr>
        <w:t>在村和社区党组织领导下，村（居）民委员会根据有关意见修改完善后，报乡镇党委、政府（街道党工委、办事处）审核把关。</w:t>
      </w:r>
    </w:p>
    <w:p w:rsidR="00817BE3" w:rsidRDefault="003B69E0">
      <w:pPr>
        <w:pStyle w:val="a3"/>
        <w:widowControl/>
        <w:shd w:val="clear" w:color="auto" w:fill="FFFFFF"/>
        <w:spacing w:before="60" w:beforeAutospacing="0" w:afterAutospacing="0" w:line="444" w:lineRule="atLeast"/>
        <w:ind w:firstLine="516"/>
        <w:jc w:val="both"/>
        <w:rPr>
          <w:rFonts w:ascii="sans-serif" w:eastAsia="sans-serif" w:hAnsi="sans-serif" w:cs="sans-serif"/>
          <w:color w:val="000000"/>
          <w:sz w:val="19"/>
          <w:szCs w:val="19"/>
        </w:rPr>
      </w:pPr>
      <w:r>
        <w:rPr>
          <w:rStyle w:val="a4"/>
          <w:rFonts w:ascii="Arial" w:eastAsia="sans-serif" w:hAnsi="Arial" w:cs="Arial"/>
          <w:color w:val="3D3D3D"/>
          <w:sz w:val="25"/>
          <w:szCs w:val="25"/>
          <w:shd w:val="clear" w:color="auto" w:fill="FFFFFF"/>
        </w:rPr>
        <w:t>4. </w:t>
      </w:r>
      <w:r>
        <w:rPr>
          <w:rStyle w:val="a4"/>
          <w:rFonts w:ascii="仿宋_GB2312" w:eastAsia="仿宋_GB2312" w:hAnsi="仿宋_GB2312" w:cs="仿宋_GB2312" w:hint="eastAsia"/>
          <w:color w:val="3D3D3D"/>
          <w:sz w:val="25"/>
          <w:szCs w:val="25"/>
          <w:shd w:val="clear" w:color="auto" w:fill="FFFFFF"/>
        </w:rPr>
        <w:t>审议表决。</w:t>
      </w:r>
      <w:r>
        <w:rPr>
          <w:rFonts w:ascii="仿宋_GB2312" w:eastAsia="仿宋_GB2312" w:hAnsi="仿宋_GB2312" w:cs="仿宋_GB2312" w:hint="eastAsia"/>
          <w:color w:val="3D3D3D"/>
          <w:sz w:val="25"/>
          <w:szCs w:val="25"/>
          <w:shd w:val="clear" w:color="auto" w:fill="FFFFFF"/>
        </w:rPr>
        <w:t>在村和社区党组织领导下，村（居）民委员会根据乡镇党委、政府（街道党工委、办事处）的审核意见，进一步修改形成审议稿，分别提交党员大会、村（居）民会议审议讨论，根据讨论意见修订完善后再次提交村（居）民会议表决。表决应遵循《中华人民共和国村民委员会组织法》、《中华人民共和国城市居民委员会组织法》相关规定，并应有一定比例妇女参会。未根据审核意见改正的村（居）民自治章程不应提交村（居）民会议审议表决。</w:t>
      </w:r>
    </w:p>
    <w:p w:rsidR="00817BE3" w:rsidRDefault="003B69E0">
      <w:pPr>
        <w:pStyle w:val="a3"/>
        <w:widowControl/>
        <w:shd w:val="clear" w:color="auto" w:fill="FFFFFF"/>
        <w:spacing w:before="60" w:beforeAutospacing="0" w:afterAutospacing="0" w:line="444" w:lineRule="atLeast"/>
        <w:ind w:firstLine="516"/>
        <w:jc w:val="both"/>
        <w:rPr>
          <w:rFonts w:ascii="sans-serif" w:eastAsia="sans-serif" w:hAnsi="sans-serif" w:cs="sans-serif"/>
          <w:color w:val="000000"/>
          <w:sz w:val="19"/>
          <w:szCs w:val="19"/>
        </w:rPr>
      </w:pPr>
      <w:r>
        <w:rPr>
          <w:rStyle w:val="a4"/>
          <w:rFonts w:ascii="Arial" w:eastAsia="sans-serif" w:hAnsi="Arial" w:cs="Arial"/>
          <w:color w:val="3D3D3D"/>
          <w:sz w:val="25"/>
          <w:szCs w:val="25"/>
          <w:shd w:val="clear" w:color="auto" w:fill="FFFFFF"/>
        </w:rPr>
        <w:t>5. </w:t>
      </w:r>
      <w:r>
        <w:rPr>
          <w:rStyle w:val="a4"/>
          <w:rFonts w:ascii="仿宋_GB2312" w:eastAsia="仿宋_GB2312" w:hAnsi="仿宋_GB2312" w:cs="仿宋_GB2312" w:hint="eastAsia"/>
          <w:color w:val="3D3D3D"/>
          <w:sz w:val="25"/>
          <w:szCs w:val="25"/>
          <w:shd w:val="clear" w:color="auto" w:fill="FFFFFF"/>
        </w:rPr>
        <w:t>备案公布。</w:t>
      </w:r>
      <w:r>
        <w:rPr>
          <w:rFonts w:ascii="仿宋_GB2312" w:eastAsia="仿宋_GB2312" w:hAnsi="仿宋_GB2312" w:cs="仿宋_GB2312" w:hint="eastAsia"/>
          <w:color w:val="3D3D3D"/>
          <w:sz w:val="25"/>
          <w:szCs w:val="25"/>
          <w:shd w:val="clear" w:color="auto" w:fill="FFFFFF"/>
        </w:rPr>
        <w:t>在村和社区党组织领导下，村（居）民委员会应于村（居）民会议表决通过后</w:t>
      </w:r>
      <w:r>
        <w:rPr>
          <w:rFonts w:ascii="Arial" w:eastAsia="sans-serif" w:hAnsi="Arial" w:cs="Arial"/>
          <w:color w:val="3D3D3D"/>
          <w:sz w:val="25"/>
          <w:szCs w:val="25"/>
          <w:shd w:val="clear" w:color="auto" w:fill="FFFFFF"/>
        </w:rPr>
        <w:t>10</w:t>
      </w:r>
      <w:r>
        <w:rPr>
          <w:rFonts w:ascii="仿宋_GB2312" w:eastAsia="仿宋_GB2312" w:hAnsi="仿宋_GB2312" w:cs="仿宋_GB2312" w:hint="eastAsia"/>
          <w:color w:val="3D3D3D"/>
          <w:sz w:val="25"/>
          <w:szCs w:val="25"/>
          <w:shd w:val="clear" w:color="auto" w:fill="FFFFFF"/>
        </w:rPr>
        <w:t>日内，将</w:t>
      </w:r>
      <w:r>
        <w:rPr>
          <w:rFonts w:ascii="仿宋_GB2312" w:eastAsia="仿宋_GB2312" w:hAnsi="仿宋_GB2312" w:cs="仿宋_GB2312" w:hint="eastAsia"/>
          <w:color w:val="333333"/>
          <w:sz w:val="25"/>
          <w:szCs w:val="25"/>
          <w:shd w:val="clear" w:color="auto" w:fill="FFFFFF"/>
        </w:rPr>
        <w:t>村（居）民自治章程</w:t>
      </w:r>
      <w:r>
        <w:rPr>
          <w:rFonts w:ascii="仿宋_GB2312" w:eastAsia="仿宋_GB2312" w:hAnsi="仿宋_GB2312" w:cs="仿宋_GB2312" w:hint="eastAsia"/>
          <w:color w:val="3D3D3D"/>
          <w:sz w:val="25"/>
          <w:szCs w:val="25"/>
          <w:shd w:val="clear" w:color="auto" w:fill="FFFFFF"/>
        </w:rPr>
        <w:t>报</w:t>
      </w:r>
      <w:r>
        <w:rPr>
          <w:rFonts w:ascii="仿宋_GB2312" w:eastAsia="仿宋_GB2312" w:hAnsi="仿宋_GB2312" w:cs="仿宋_GB2312" w:hint="eastAsia"/>
          <w:color w:val="3D3D3D"/>
          <w:sz w:val="25"/>
          <w:szCs w:val="25"/>
          <w:shd w:val="clear" w:color="auto" w:fill="FFFFFF"/>
        </w:rPr>
        <w:t>乡镇党委、政府（街道党工委、办事处）备案，经乡镇党委、政府（街道党工委、办事处）严格把关后予以公布，让群众广泛知晓。</w:t>
      </w:r>
      <w:r>
        <w:rPr>
          <w:rFonts w:ascii="仿宋_GB2312" w:eastAsia="仿宋_GB2312" w:hAnsi="仿宋_GB2312" w:cs="仿宋_GB2312" w:hint="eastAsia"/>
          <w:color w:val="333333"/>
          <w:sz w:val="25"/>
          <w:szCs w:val="25"/>
          <w:shd w:val="clear" w:color="auto" w:fill="FFFFFF"/>
        </w:rPr>
        <w:t>村（居）民自治章程</w:t>
      </w:r>
      <w:r>
        <w:rPr>
          <w:rFonts w:ascii="仿宋_GB2312" w:eastAsia="仿宋_GB2312" w:hAnsi="仿宋_GB2312" w:cs="仿宋_GB2312" w:hint="eastAsia"/>
          <w:color w:val="3D3D3D"/>
          <w:sz w:val="25"/>
          <w:szCs w:val="25"/>
          <w:shd w:val="clear" w:color="auto" w:fill="FFFFFF"/>
        </w:rPr>
        <w:t>在保持相对稳定的同时，可根据当地经济社会发展、群众需求变化以及社情民意等进行修订，修订程序参照制定程序执行。</w:t>
      </w:r>
    </w:p>
    <w:p w:rsidR="00817BE3" w:rsidRDefault="003B69E0">
      <w:pPr>
        <w:pStyle w:val="a3"/>
        <w:widowControl/>
        <w:shd w:val="clear" w:color="auto" w:fill="FFFFFF"/>
        <w:spacing w:before="60" w:beforeAutospacing="0" w:afterAutospacing="0" w:line="444" w:lineRule="atLeast"/>
        <w:ind w:firstLine="516"/>
        <w:jc w:val="both"/>
        <w:rPr>
          <w:rFonts w:ascii="sans-serif" w:eastAsia="sans-serif" w:hAnsi="sans-serif" w:cs="sans-serif"/>
          <w:color w:val="000000"/>
          <w:sz w:val="19"/>
          <w:szCs w:val="19"/>
        </w:rPr>
      </w:pPr>
      <w:r>
        <w:rPr>
          <w:rFonts w:ascii="仿宋_GB2312" w:eastAsia="仿宋_GB2312" w:hAnsi="仿宋_GB2312" w:cs="仿宋_GB2312" w:hint="eastAsia"/>
          <w:color w:val="333333"/>
          <w:sz w:val="25"/>
          <w:szCs w:val="25"/>
          <w:shd w:val="clear" w:color="auto" w:fill="FFFFFF"/>
        </w:rPr>
        <w:t>（三）科学确定内容</w:t>
      </w:r>
    </w:p>
    <w:p w:rsidR="00817BE3" w:rsidRDefault="003B69E0">
      <w:pPr>
        <w:pStyle w:val="a3"/>
        <w:widowControl/>
        <w:shd w:val="clear" w:color="auto" w:fill="FFFFFF"/>
        <w:spacing w:before="60" w:beforeAutospacing="0" w:afterAutospacing="0" w:line="444" w:lineRule="atLeast"/>
        <w:ind w:firstLine="516"/>
        <w:jc w:val="both"/>
        <w:rPr>
          <w:rFonts w:ascii="sans-serif" w:eastAsia="sans-serif" w:hAnsi="sans-serif" w:cs="sans-serif"/>
          <w:color w:val="000000"/>
          <w:sz w:val="19"/>
          <w:szCs w:val="19"/>
        </w:rPr>
      </w:pPr>
      <w:r>
        <w:rPr>
          <w:rFonts w:ascii="仿宋_GB2312" w:eastAsia="仿宋_GB2312" w:hAnsi="仿宋_GB2312" w:cs="仿宋_GB2312" w:hint="eastAsia"/>
          <w:color w:val="3D3D3D"/>
          <w:sz w:val="25"/>
          <w:szCs w:val="25"/>
          <w:shd w:val="clear" w:color="auto" w:fill="FFFFFF"/>
        </w:rPr>
        <w:t>村（居）民自治章程一般涉及村（社区）管理的基本准则，主要包含</w:t>
      </w:r>
      <w:r>
        <w:rPr>
          <w:rFonts w:ascii="Arial" w:eastAsia="sans-serif" w:hAnsi="Arial" w:cs="Arial"/>
          <w:color w:val="3D3D3D"/>
          <w:sz w:val="25"/>
          <w:szCs w:val="25"/>
          <w:shd w:val="clear" w:color="auto" w:fill="FFFFFF"/>
        </w:rPr>
        <w:t>8</w:t>
      </w:r>
      <w:r>
        <w:rPr>
          <w:rFonts w:ascii="仿宋_GB2312" w:eastAsia="仿宋_GB2312" w:hAnsi="仿宋_GB2312" w:cs="仿宋_GB2312" w:hint="eastAsia"/>
          <w:color w:val="3D3D3D"/>
          <w:sz w:val="25"/>
          <w:szCs w:val="25"/>
          <w:shd w:val="clear" w:color="auto" w:fill="FFFFFF"/>
        </w:rPr>
        <w:t>个方面的内容：</w:t>
      </w:r>
    </w:p>
    <w:p w:rsidR="00817BE3" w:rsidRDefault="003B69E0">
      <w:pPr>
        <w:pStyle w:val="a3"/>
        <w:widowControl/>
        <w:shd w:val="clear" w:color="auto" w:fill="FFFFFF"/>
        <w:spacing w:before="60" w:beforeAutospacing="0" w:afterAutospacing="0" w:line="444" w:lineRule="atLeast"/>
        <w:ind w:firstLine="516"/>
        <w:jc w:val="both"/>
        <w:rPr>
          <w:rFonts w:ascii="sans-serif" w:eastAsia="sans-serif" w:hAnsi="sans-serif" w:cs="sans-serif"/>
          <w:color w:val="000000"/>
          <w:sz w:val="19"/>
          <w:szCs w:val="19"/>
        </w:rPr>
      </w:pPr>
      <w:r>
        <w:rPr>
          <w:rStyle w:val="a4"/>
          <w:rFonts w:ascii="Arial" w:eastAsia="sans-serif" w:hAnsi="Arial" w:cs="Arial"/>
          <w:color w:val="3D3D3D"/>
          <w:sz w:val="25"/>
          <w:szCs w:val="25"/>
          <w:shd w:val="clear" w:color="auto" w:fill="FFFFFF"/>
        </w:rPr>
        <w:lastRenderedPageBreak/>
        <w:t>1.</w:t>
      </w:r>
      <w:r>
        <w:rPr>
          <w:rStyle w:val="a4"/>
          <w:rFonts w:ascii="仿宋_GB2312" w:eastAsia="仿宋_GB2312" w:hAnsi="仿宋_GB2312" w:cs="仿宋_GB2312" w:hint="eastAsia"/>
          <w:color w:val="3D3D3D"/>
          <w:sz w:val="25"/>
          <w:szCs w:val="25"/>
          <w:shd w:val="clear" w:color="auto" w:fill="FFFFFF"/>
        </w:rPr>
        <w:t>加强党的领导。</w:t>
      </w:r>
      <w:r>
        <w:rPr>
          <w:rFonts w:ascii="仿宋_GB2312" w:eastAsia="仿宋_GB2312" w:hAnsi="仿宋_GB2312" w:cs="仿宋_GB2312" w:hint="eastAsia"/>
          <w:color w:val="3D3D3D"/>
          <w:sz w:val="25"/>
          <w:szCs w:val="25"/>
          <w:shd w:val="clear" w:color="auto" w:fill="FFFFFF"/>
        </w:rPr>
        <w:t>强化村（社区）党组织全面领导作用，健全村（社区）重大事项、重大问题由村（社区）党组织研究讨论决定机制，建立村（社区）各种组织向本级党组织述职报告制度。</w:t>
      </w:r>
    </w:p>
    <w:p w:rsidR="00817BE3" w:rsidRDefault="003B69E0">
      <w:pPr>
        <w:pStyle w:val="a3"/>
        <w:widowControl/>
        <w:shd w:val="clear" w:color="auto" w:fill="FFFFFF"/>
        <w:spacing w:before="60" w:beforeAutospacing="0" w:afterAutospacing="0" w:line="444" w:lineRule="atLeast"/>
        <w:ind w:firstLine="516"/>
        <w:jc w:val="both"/>
        <w:rPr>
          <w:rFonts w:ascii="sans-serif" w:eastAsia="sans-serif" w:hAnsi="sans-serif" w:cs="sans-serif"/>
          <w:color w:val="000000"/>
          <w:sz w:val="19"/>
          <w:szCs w:val="19"/>
        </w:rPr>
      </w:pPr>
      <w:r>
        <w:rPr>
          <w:rStyle w:val="a4"/>
          <w:rFonts w:ascii="Arial" w:eastAsia="sans-serif" w:hAnsi="Arial" w:cs="Arial"/>
          <w:color w:val="3D3D3D"/>
          <w:sz w:val="25"/>
          <w:szCs w:val="25"/>
          <w:shd w:val="clear" w:color="auto" w:fill="FFFFFF"/>
        </w:rPr>
        <w:t>2.</w:t>
      </w:r>
      <w:r>
        <w:rPr>
          <w:rStyle w:val="a4"/>
          <w:rFonts w:ascii="仿宋_GB2312" w:eastAsia="仿宋_GB2312" w:hAnsi="仿宋_GB2312" w:cs="仿宋_GB2312" w:hint="eastAsia"/>
          <w:color w:val="3D3D3D"/>
          <w:sz w:val="25"/>
          <w:szCs w:val="25"/>
          <w:shd w:val="clear" w:color="auto" w:fill="FFFFFF"/>
        </w:rPr>
        <w:t>规范村（社区）自治组织建设。</w:t>
      </w:r>
      <w:r>
        <w:rPr>
          <w:rFonts w:ascii="仿宋_GB2312" w:eastAsia="仿宋_GB2312" w:hAnsi="仿宋_GB2312" w:cs="仿宋_GB2312" w:hint="eastAsia"/>
          <w:color w:val="3D3D3D"/>
          <w:sz w:val="25"/>
          <w:szCs w:val="25"/>
          <w:shd w:val="clear" w:color="auto" w:fill="FFFFFF"/>
        </w:rPr>
        <w:t>主要包括：村（居）民委员会的具体产生办法、职责、工作制度以及接受村（社区）党组织领导，严格人选资格审查考察；村（居）民委员会下设人民调解、治安保卫、公共卫生等委员会并明确职责；村（居）民会议和村（居）民代表会议的组成、职权和会议制度；村（居）民小组的划分和村（居）民小组长的产生办法及其职责；小巷管家、社区楼门栋长的产生办法及其职责；志愿者队伍的管理；村（居）民委员会主任和成员的工作职责；村委会和村集体经济组织的权责边界；村（居）委会和业主委员会的关系，村（居）委会与物业服务企</w:t>
      </w:r>
      <w:r>
        <w:rPr>
          <w:rFonts w:ascii="仿宋_GB2312" w:eastAsia="仿宋_GB2312" w:hAnsi="仿宋_GB2312" w:cs="仿宋_GB2312" w:hint="eastAsia"/>
          <w:color w:val="3D3D3D"/>
          <w:sz w:val="25"/>
          <w:szCs w:val="25"/>
          <w:shd w:val="clear" w:color="auto" w:fill="FFFFFF"/>
        </w:rPr>
        <w:t>业的关系等。</w:t>
      </w:r>
    </w:p>
    <w:p w:rsidR="00817BE3" w:rsidRDefault="003B69E0">
      <w:pPr>
        <w:pStyle w:val="a3"/>
        <w:widowControl/>
        <w:shd w:val="clear" w:color="auto" w:fill="FFFFFF"/>
        <w:spacing w:before="60" w:beforeAutospacing="0" w:afterAutospacing="0" w:line="444" w:lineRule="atLeast"/>
        <w:ind w:firstLine="516"/>
        <w:jc w:val="both"/>
        <w:rPr>
          <w:rFonts w:ascii="sans-serif" w:eastAsia="sans-serif" w:hAnsi="sans-serif" w:cs="sans-serif"/>
          <w:color w:val="000000"/>
          <w:sz w:val="19"/>
          <w:szCs w:val="19"/>
        </w:rPr>
      </w:pPr>
      <w:r>
        <w:rPr>
          <w:rStyle w:val="a4"/>
          <w:rFonts w:ascii="Arial" w:eastAsia="sans-serif" w:hAnsi="Arial" w:cs="Arial"/>
          <w:color w:val="3D3D3D"/>
          <w:sz w:val="25"/>
          <w:szCs w:val="25"/>
          <w:shd w:val="clear" w:color="auto" w:fill="FFFFFF"/>
        </w:rPr>
        <w:t>3.</w:t>
      </w:r>
      <w:r>
        <w:rPr>
          <w:rStyle w:val="a4"/>
          <w:rFonts w:ascii="仿宋_GB2312" w:eastAsia="仿宋_GB2312" w:hAnsi="仿宋_GB2312" w:cs="仿宋_GB2312" w:hint="eastAsia"/>
          <w:color w:val="3D3D3D"/>
          <w:sz w:val="25"/>
          <w:szCs w:val="25"/>
          <w:shd w:val="clear" w:color="auto" w:fill="FFFFFF"/>
        </w:rPr>
        <w:t>明确村（居）民的权利和义务。</w:t>
      </w:r>
      <w:r>
        <w:rPr>
          <w:rFonts w:ascii="仿宋_GB2312" w:eastAsia="仿宋_GB2312" w:hAnsi="仿宋_GB2312" w:cs="仿宋_GB2312" w:hint="eastAsia"/>
          <w:color w:val="3D3D3D"/>
          <w:sz w:val="25"/>
          <w:szCs w:val="25"/>
          <w:shd w:val="clear" w:color="auto" w:fill="FFFFFF"/>
        </w:rPr>
        <w:t>主要包括：村（居）民在村（居）民自治活动中，享有的权利和应当履行的义务，如选举权、罢免权、监督权、知情权、批评建议权等权利，遵纪守法、遵守自治章程和村规民约、居民公约等义务。</w:t>
      </w:r>
    </w:p>
    <w:p w:rsidR="00817BE3" w:rsidRDefault="003B69E0">
      <w:pPr>
        <w:pStyle w:val="a3"/>
        <w:widowControl/>
        <w:shd w:val="clear" w:color="auto" w:fill="FFFFFF"/>
        <w:spacing w:before="60" w:beforeAutospacing="0" w:afterAutospacing="0" w:line="444" w:lineRule="atLeast"/>
        <w:ind w:firstLine="516"/>
        <w:jc w:val="both"/>
        <w:rPr>
          <w:rFonts w:ascii="sans-serif" w:eastAsia="sans-serif" w:hAnsi="sans-serif" w:cs="sans-serif"/>
          <w:color w:val="000000"/>
          <w:sz w:val="19"/>
          <w:szCs w:val="19"/>
        </w:rPr>
      </w:pPr>
      <w:r>
        <w:rPr>
          <w:rStyle w:val="a4"/>
          <w:rFonts w:ascii="Arial" w:eastAsia="sans-serif" w:hAnsi="Arial" w:cs="Arial"/>
          <w:color w:val="3D3D3D"/>
          <w:sz w:val="25"/>
          <w:szCs w:val="25"/>
          <w:shd w:val="clear" w:color="auto" w:fill="FFFFFF"/>
        </w:rPr>
        <w:t>4.</w:t>
      </w:r>
      <w:r>
        <w:rPr>
          <w:rStyle w:val="a4"/>
          <w:rFonts w:ascii="仿宋_GB2312" w:eastAsia="仿宋_GB2312" w:hAnsi="仿宋_GB2312" w:cs="仿宋_GB2312" w:hint="eastAsia"/>
          <w:color w:val="3D3D3D"/>
          <w:sz w:val="25"/>
          <w:szCs w:val="25"/>
          <w:shd w:val="clear" w:color="auto" w:fill="FFFFFF"/>
        </w:rPr>
        <w:t>落实协商民主。</w:t>
      </w:r>
      <w:r>
        <w:rPr>
          <w:rFonts w:ascii="仿宋_GB2312" w:eastAsia="仿宋_GB2312" w:hAnsi="仿宋_GB2312" w:cs="仿宋_GB2312" w:hint="eastAsia"/>
          <w:color w:val="3D3D3D"/>
          <w:sz w:val="25"/>
          <w:szCs w:val="25"/>
          <w:shd w:val="clear" w:color="auto" w:fill="FFFFFF"/>
        </w:rPr>
        <w:t>主要包括：明确开展百姓说事、恳谈、议事、听证等协商活动的途径、办法，健全民意征集、议题形成、事项办理、结果反馈机制。</w:t>
      </w:r>
    </w:p>
    <w:p w:rsidR="00817BE3" w:rsidRDefault="003B69E0">
      <w:pPr>
        <w:pStyle w:val="a3"/>
        <w:widowControl/>
        <w:shd w:val="clear" w:color="auto" w:fill="FFFFFF"/>
        <w:spacing w:before="60" w:beforeAutospacing="0" w:afterAutospacing="0" w:line="444" w:lineRule="atLeast"/>
        <w:ind w:firstLine="516"/>
        <w:jc w:val="both"/>
        <w:rPr>
          <w:rFonts w:ascii="sans-serif" w:eastAsia="sans-serif" w:hAnsi="sans-serif" w:cs="sans-serif"/>
          <w:color w:val="000000"/>
          <w:sz w:val="19"/>
          <w:szCs w:val="19"/>
        </w:rPr>
      </w:pPr>
      <w:r>
        <w:rPr>
          <w:rStyle w:val="a4"/>
          <w:rFonts w:ascii="Arial" w:eastAsia="sans-serif" w:hAnsi="Arial" w:cs="Arial"/>
          <w:color w:val="3D3D3D"/>
          <w:sz w:val="25"/>
          <w:szCs w:val="25"/>
          <w:shd w:val="clear" w:color="auto" w:fill="FFFFFF"/>
        </w:rPr>
        <w:t>5.</w:t>
      </w:r>
      <w:r>
        <w:rPr>
          <w:rStyle w:val="a4"/>
          <w:rFonts w:ascii="仿宋_GB2312" w:eastAsia="仿宋_GB2312" w:hAnsi="仿宋_GB2312" w:cs="仿宋_GB2312" w:hint="eastAsia"/>
          <w:color w:val="3D3D3D"/>
          <w:sz w:val="25"/>
          <w:szCs w:val="25"/>
          <w:shd w:val="clear" w:color="auto" w:fill="FFFFFF"/>
        </w:rPr>
        <w:t>做好经济管理。</w:t>
      </w:r>
      <w:r>
        <w:rPr>
          <w:rFonts w:ascii="仿宋_GB2312" w:eastAsia="仿宋_GB2312" w:hAnsi="仿宋_GB2312" w:cs="仿宋_GB2312" w:hint="eastAsia"/>
          <w:color w:val="3D3D3D"/>
          <w:sz w:val="25"/>
          <w:szCs w:val="25"/>
          <w:shd w:val="clear" w:color="auto" w:fill="FFFFFF"/>
        </w:rPr>
        <w:t>主要包括：由村委会代行村集体经济组织职能的，村民自治章程可以规定代行村集体经济组织职能的经济管理职责，包括从村集体经济所得收益的使用，本</w:t>
      </w:r>
      <w:r>
        <w:rPr>
          <w:rFonts w:ascii="仿宋_GB2312" w:eastAsia="仿宋_GB2312" w:hAnsi="仿宋_GB2312" w:cs="仿宋_GB2312" w:hint="eastAsia"/>
          <w:color w:val="3D3D3D"/>
          <w:sz w:val="25"/>
          <w:szCs w:val="25"/>
          <w:shd w:val="clear" w:color="auto" w:fill="FFFFFF"/>
        </w:rPr>
        <w:t>村公益事业的兴办和筹资筹劳方案及建设承包方案，土地承包经营方案，村集体经济项目的立项及承包方案，生产服务，财</w:t>
      </w:r>
      <w:r>
        <w:rPr>
          <w:rFonts w:ascii="仿宋_GB2312" w:eastAsia="仿宋_GB2312" w:hAnsi="仿宋_GB2312" w:cs="仿宋_GB2312" w:hint="eastAsia"/>
          <w:color w:val="3D3D3D"/>
          <w:sz w:val="25"/>
          <w:szCs w:val="25"/>
          <w:shd w:val="clear" w:color="auto" w:fill="FFFFFF"/>
        </w:rPr>
        <w:lastRenderedPageBreak/>
        <w:t>务管理，村办企业管理办法等。已经建立村集体经济组织的，村民委员会应当尊重并支持集体经济组织依法独立进行经济活动的自主权，由村集体经济组织自主开展经济管理活动。</w:t>
      </w:r>
    </w:p>
    <w:p w:rsidR="00817BE3" w:rsidRDefault="003B69E0">
      <w:pPr>
        <w:pStyle w:val="a3"/>
        <w:widowControl/>
        <w:shd w:val="clear" w:color="auto" w:fill="FFFFFF"/>
        <w:spacing w:before="60" w:beforeAutospacing="0" w:afterAutospacing="0" w:line="444" w:lineRule="atLeast"/>
        <w:ind w:firstLine="516"/>
        <w:jc w:val="both"/>
        <w:rPr>
          <w:rFonts w:ascii="sans-serif" w:eastAsia="sans-serif" w:hAnsi="sans-serif" w:cs="sans-serif"/>
          <w:color w:val="000000"/>
          <w:sz w:val="19"/>
          <w:szCs w:val="19"/>
        </w:rPr>
      </w:pPr>
      <w:r>
        <w:rPr>
          <w:rStyle w:val="a4"/>
          <w:rFonts w:ascii="Arial" w:eastAsia="sans-serif" w:hAnsi="Arial" w:cs="Arial"/>
          <w:color w:val="3D3D3D"/>
          <w:sz w:val="25"/>
          <w:szCs w:val="25"/>
          <w:shd w:val="clear" w:color="auto" w:fill="FFFFFF"/>
        </w:rPr>
        <w:t>6.</w:t>
      </w:r>
      <w:r>
        <w:rPr>
          <w:rStyle w:val="a4"/>
          <w:rFonts w:ascii="仿宋_GB2312" w:eastAsia="仿宋_GB2312" w:hAnsi="仿宋_GB2312" w:cs="仿宋_GB2312" w:hint="eastAsia"/>
          <w:color w:val="3D3D3D"/>
          <w:sz w:val="25"/>
          <w:szCs w:val="25"/>
          <w:shd w:val="clear" w:color="auto" w:fill="FFFFFF"/>
        </w:rPr>
        <w:t>维护社会秩序和加强精神文明建设。</w:t>
      </w:r>
      <w:r>
        <w:rPr>
          <w:rFonts w:ascii="仿宋_GB2312" w:eastAsia="仿宋_GB2312" w:hAnsi="仿宋_GB2312" w:cs="仿宋_GB2312" w:hint="eastAsia"/>
          <w:color w:val="3D3D3D"/>
          <w:sz w:val="25"/>
          <w:szCs w:val="25"/>
          <w:shd w:val="clear" w:color="auto" w:fill="FFFFFF"/>
        </w:rPr>
        <w:t>主要包括：积极培育和践行社会主义核心价值观，做好社会治安、移风易俗、邻里关系、婚姻家庭等工作。</w:t>
      </w:r>
    </w:p>
    <w:p w:rsidR="00817BE3" w:rsidRDefault="003B69E0">
      <w:pPr>
        <w:pStyle w:val="a3"/>
        <w:widowControl/>
        <w:shd w:val="clear" w:color="auto" w:fill="FFFFFF"/>
        <w:spacing w:before="60" w:beforeAutospacing="0" w:afterAutospacing="0" w:line="444" w:lineRule="atLeast"/>
        <w:ind w:firstLine="516"/>
        <w:jc w:val="both"/>
        <w:rPr>
          <w:rFonts w:ascii="sans-serif" w:eastAsia="sans-serif" w:hAnsi="sans-serif" w:cs="sans-serif"/>
          <w:color w:val="000000"/>
          <w:sz w:val="19"/>
          <w:szCs w:val="19"/>
        </w:rPr>
      </w:pPr>
      <w:r>
        <w:rPr>
          <w:rStyle w:val="a4"/>
          <w:rFonts w:ascii="Arial" w:eastAsia="sans-serif" w:hAnsi="Arial" w:cs="Arial"/>
          <w:color w:val="3D3D3D"/>
          <w:sz w:val="25"/>
          <w:szCs w:val="25"/>
          <w:shd w:val="clear" w:color="auto" w:fill="FFFFFF"/>
        </w:rPr>
        <w:t>7.</w:t>
      </w:r>
      <w:r>
        <w:rPr>
          <w:rStyle w:val="a4"/>
          <w:rFonts w:ascii="仿宋_GB2312" w:eastAsia="仿宋_GB2312" w:hAnsi="仿宋_GB2312" w:cs="仿宋_GB2312" w:hint="eastAsia"/>
          <w:color w:val="3D3D3D"/>
          <w:sz w:val="25"/>
          <w:szCs w:val="25"/>
          <w:shd w:val="clear" w:color="auto" w:fill="FFFFFF"/>
        </w:rPr>
        <w:t>落实监督机制</w:t>
      </w:r>
      <w:r>
        <w:rPr>
          <w:rFonts w:ascii="仿宋_GB2312" w:eastAsia="仿宋_GB2312" w:hAnsi="仿宋_GB2312" w:cs="仿宋_GB2312" w:hint="eastAsia"/>
          <w:color w:val="3D3D3D"/>
          <w:sz w:val="25"/>
          <w:szCs w:val="25"/>
          <w:shd w:val="clear" w:color="auto" w:fill="FFFFFF"/>
        </w:rPr>
        <w:t>。主要包括：村（居）务监督委员会的具体产生办法、职责、工作制度，重要事项</w:t>
      </w:r>
      <w:r>
        <w:rPr>
          <w:rFonts w:ascii="Arial" w:eastAsia="sans-serif" w:hAnsi="Arial" w:cs="Arial"/>
          <w:color w:val="3D3D3D"/>
          <w:sz w:val="25"/>
          <w:szCs w:val="25"/>
          <w:shd w:val="clear" w:color="auto" w:fill="FFFFFF"/>
        </w:rPr>
        <w:t>“</w:t>
      </w:r>
      <w:r>
        <w:rPr>
          <w:rFonts w:ascii="仿宋_GB2312" w:eastAsia="仿宋_GB2312" w:hAnsi="仿宋_GB2312" w:cs="仿宋_GB2312" w:hint="eastAsia"/>
          <w:color w:val="3D3D3D"/>
          <w:sz w:val="25"/>
          <w:szCs w:val="25"/>
          <w:shd w:val="clear" w:color="auto" w:fill="FFFFFF"/>
        </w:rPr>
        <w:t>四议两公开</w:t>
      </w:r>
      <w:r>
        <w:rPr>
          <w:rFonts w:ascii="Arial" w:eastAsia="sans-serif" w:hAnsi="Arial" w:cs="Arial"/>
          <w:color w:val="3D3D3D"/>
          <w:sz w:val="25"/>
          <w:szCs w:val="25"/>
          <w:shd w:val="clear" w:color="auto" w:fill="FFFFFF"/>
        </w:rPr>
        <w:t>”“</w:t>
      </w:r>
      <w:r>
        <w:rPr>
          <w:rFonts w:ascii="仿宋_GB2312" w:eastAsia="仿宋_GB2312" w:hAnsi="仿宋_GB2312" w:cs="仿宋_GB2312" w:hint="eastAsia"/>
          <w:color w:val="3D3D3D"/>
          <w:sz w:val="25"/>
          <w:szCs w:val="25"/>
          <w:shd w:val="clear" w:color="auto" w:fill="FFFFFF"/>
        </w:rPr>
        <w:t>六步决策法</w:t>
      </w:r>
      <w:r>
        <w:rPr>
          <w:rFonts w:ascii="Arial" w:eastAsia="sans-serif" w:hAnsi="Arial" w:cs="Arial"/>
          <w:color w:val="3D3D3D"/>
          <w:sz w:val="25"/>
          <w:szCs w:val="25"/>
          <w:shd w:val="clear" w:color="auto" w:fill="FFFFFF"/>
        </w:rPr>
        <w:t>”</w:t>
      </w:r>
      <w:r>
        <w:rPr>
          <w:rFonts w:ascii="仿宋_GB2312" w:eastAsia="仿宋_GB2312" w:hAnsi="仿宋_GB2312" w:cs="仿宋_GB2312" w:hint="eastAsia"/>
          <w:color w:val="3D3D3D"/>
          <w:sz w:val="25"/>
          <w:szCs w:val="25"/>
          <w:shd w:val="clear" w:color="auto" w:fill="FFFFFF"/>
        </w:rPr>
        <w:t>制度，村（居）委会成员的廉政制度、村（居）务公开、民主评议村（居）委会成员等。</w:t>
      </w:r>
    </w:p>
    <w:p w:rsidR="00817BE3" w:rsidRDefault="003B69E0">
      <w:pPr>
        <w:pStyle w:val="a3"/>
        <w:widowControl/>
        <w:shd w:val="clear" w:color="auto" w:fill="FFFFFF"/>
        <w:spacing w:before="60" w:beforeAutospacing="0" w:afterAutospacing="0" w:line="444" w:lineRule="atLeast"/>
        <w:ind w:firstLine="516"/>
        <w:jc w:val="both"/>
        <w:rPr>
          <w:rFonts w:ascii="sans-serif" w:eastAsia="sans-serif" w:hAnsi="sans-serif" w:cs="sans-serif"/>
          <w:color w:val="000000"/>
          <w:sz w:val="19"/>
          <w:szCs w:val="19"/>
        </w:rPr>
      </w:pPr>
      <w:r>
        <w:rPr>
          <w:rStyle w:val="a4"/>
          <w:rFonts w:ascii="Arial" w:eastAsia="sans-serif" w:hAnsi="Arial" w:cs="Arial"/>
          <w:color w:val="3D3D3D"/>
          <w:sz w:val="25"/>
          <w:szCs w:val="25"/>
          <w:shd w:val="clear" w:color="auto" w:fill="FFFFFF"/>
        </w:rPr>
        <w:t>8.</w:t>
      </w:r>
      <w:r>
        <w:rPr>
          <w:rStyle w:val="a4"/>
          <w:rFonts w:ascii="仿宋_GB2312" w:eastAsia="仿宋_GB2312" w:hAnsi="仿宋_GB2312" w:cs="仿宋_GB2312" w:hint="eastAsia"/>
          <w:color w:val="3D3D3D"/>
          <w:sz w:val="25"/>
          <w:szCs w:val="25"/>
          <w:shd w:val="clear" w:color="auto" w:fill="FFFFFF"/>
        </w:rPr>
        <w:t>规定其他内容。</w:t>
      </w:r>
      <w:r>
        <w:rPr>
          <w:rFonts w:ascii="仿宋_GB2312" w:eastAsia="仿宋_GB2312" w:hAnsi="仿宋_GB2312" w:cs="仿宋_GB2312" w:hint="eastAsia"/>
          <w:color w:val="3D3D3D"/>
          <w:sz w:val="25"/>
          <w:szCs w:val="25"/>
          <w:shd w:val="clear" w:color="auto" w:fill="FFFFFF"/>
        </w:rPr>
        <w:t>村（居）民自治章程还应包括结合本村（社区）需要明确的其他内容，主要有社会福利和社会保障、农业科技教育、国防教育、法律知识教育、爱国卫生、扫黑除恶等方面内容。</w:t>
      </w:r>
    </w:p>
    <w:p w:rsidR="00817BE3" w:rsidRDefault="003B69E0">
      <w:pPr>
        <w:pStyle w:val="a3"/>
        <w:widowControl/>
        <w:shd w:val="clear" w:color="auto" w:fill="FFFFFF"/>
        <w:spacing w:before="60" w:beforeAutospacing="0" w:afterAutospacing="0" w:line="444" w:lineRule="atLeast"/>
        <w:ind w:firstLine="516"/>
        <w:jc w:val="both"/>
        <w:rPr>
          <w:rFonts w:ascii="sans-serif" w:eastAsia="sans-serif" w:hAnsi="sans-serif" w:cs="sans-serif"/>
          <w:color w:val="000000"/>
          <w:sz w:val="19"/>
          <w:szCs w:val="19"/>
        </w:rPr>
      </w:pPr>
      <w:r>
        <w:rPr>
          <w:rFonts w:ascii="仿宋_GB2312" w:eastAsia="仿宋_GB2312" w:hAnsi="仿宋_GB2312" w:cs="仿宋_GB2312" w:hint="eastAsia"/>
          <w:color w:val="3D3D3D"/>
          <w:sz w:val="25"/>
          <w:szCs w:val="25"/>
          <w:shd w:val="clear" w:color="auto" w:fill="FFFFFF"/>
        </w:rPr>
        <w:t>村（居）民自治章程一般由名称、正文、审议主体、日期四部分组成。名称一般为《</w:t>
      </w:r>
      <w:r>
        <w:rPr>
          <w:rFonts w:ascii="Arial" w:eastAsia="sans-serif" w:hAnsi="Arial" w:cs="Arial"/>
          <w:color w:val="3D3D3D"/>
          <w:sz w:val="25"/>
          <w:szCs w:val="25"/>
          <w:shd w:val="clear" w:color="auto" w:fill="FFFFFF"/>
        </w:rPr>
        <w:t>XX</w:t>
      </w:r>
      <w:r>
        <w:rPr>
          <w:rFonts w:ascii="仿宋_GB2312" w:eastAsia="仿宋_GB2312" w:hAnsi="仿宋_GB2312" w:cs="仿宋_GB2312" w:hint="eastAsia"/>
          <w:color w:val="3D3D3D"/>
          <w:sz w:val="25"/>
          <w:szCs w:val="25"/>
          <w:shd w:val="clear" w:color="auto" w:fill="FFFFFF"/>
        </w:rPr>
        <w:t>村村民自治章程》、《</w:t>
      </w:r>
      <w:r>
        <w:rPr>
          <w:rFonts w:ascii="Arial" w:eastAsia="sans-serif" w:hAnsi="Arial" w:cs="Arial"/>
          <w:color w:val="3D3D3D"/>
          <w:sz w:val="25"/>
          <w:szCs w:val="25"/>
          <w:shd w:val="clear" w:color="auto" w:fill="FFFFFF"/>
        </w:rPr>
        <w:t>XX</w:t>
      </w:r>
      <w:r>
        <w:rPr>
          <w:rFonts w:ascii="仿宋_GB2312" w:eastAsia="仿宋_GB2312" w:hAnsi="仿宋_GB2312" w:cs="仿宋_GB2312" w:hint="eastAsia"/>
          <w:color w:val="3D3D3D"/>
          <w:sz w:val="25"/>
          <w:szCs w:val="25"/>
          <w:shd w:val="clear" w:color="auto" w:fill="FFFFFF"/>
        </w:rPr>
        <w:t>社区居民自治章程》；正文可采取结构式、条款式表述；审议主体为</w:t>
      </w:r>
      <w:r>
        <w:rPr>
          <w:rFonts w:ascii="Arial" w:eastAsia="sans-serif" w:hAnsi="Arial" w:cs="Arial"/>
          <w:color w:val="3D3D3D"/>
          <w:sz w:val="25"/>
          <w:szCs w:val="25"/>
          <w:shd w:val="clear" w:color="auto" w:fill="FFFFFF"/>
        </w:rPr>
        <w:t>XX</w:t>
      </w:r>
      <w:r>
        <w:rPr>
          <w:rFonts w:ascii="仿宋_GB2312" w:eastAsia="仿宋_GB2312" w:hAnsi="仿宋_GB2312" w:cs="仿宋_GB2312" w:hint="eastAsia"/>
          <w:color w:val="3D3D3D"/>
          <w:sz w:val="25"/>
          <w:szCs w:val="25"/>
          <w:shd w:val="clear" w:color="auto" w:fill="FFFFFF"/>
        </w:rPr>
        <w:t>村村民会议、</w:t>
      </w:r>
      <w:r>
        <w:rPr>
          <w:rFonts w:ascii="Arial" w:eastAsia="sans-serif" w:hAnsi="Arial" w:cs="Arial"/>
          <w:color w:val="3D3D3D"/>
          <w:sz w:val="25"/>
          <w:szCs w:val="25"/>
          <w:shd w:val="clear" w:color="auto" w:fill="FFFFFF"/>
        </w:rPr>
        <w:t>XX</w:t>
      </w:r>
      <w:r>
        <w:rPr>
          <w:rFonts w:ascii="仿宋_GB2312" w:eastAsia="仿宋_GB2312" w:hAnsi="仿宋_GB2312" w:cs="仿宋_GB2312" w:hint="eastAsia"/>
          <w:color w:val="3D3D3D"/>
          <w:sz w:val="25"/>
          <w:szCs w:val="25"/>
          <w:shd w:val="clear" w:color="auto" w:fill="FFFFFF"/>
        </w:rPr>
        <w:t>社区居民会议；日期为实施生效的具体时间。</w:t>
      </w:r>
    </w:p>
    <w:p w:rsidR="00817BE3" w:rsidRDefault="003B69E0">
      <w:pPr>
        <w:pStyle w:val="a3"/>
        <w:widowControl/>
        <w:shd w:val="clear" w:color="auto" w:fill="FFFFFF"/>
        <w:spacing w:before="60" w:beforeAutospacing="0" w:afterAutospacing="0" w:line="444" w:lineRule="atLeast"/>
        <w:ind w:firstLine="504"/>
        <w:jc w:val="both"/>
        <w:rPr>
          <w:rFonts w:ascii="sans-serif" w:eastAsia="sans-serif" w:hAnsi="sans-serif" w:cs="sans-serif"/>
          <w:color w:val="000000"/>
          <w:sz w:val="19"/>
          <w:szCs w:val="19"/>
        </w:rPr>
      </w:pPr>
      <w:r>
        <w:rPr>
          <w:rFonts w:ascii="仿宋_GB2312" w:eastAsia="仿宋_GB2312" w:hAnsi="仿宋_GB2312" w:cs="仿宋_GB2312" w:hint="eastAsia"/>
          <w:color w:val="333333"/>
          <w:sz w:val="25"/>
          <w:szCs w:val="25"/>
          <w:shd w:val="clear" w:color="auto" w:fill="FFFFFF"/>
        </w:rPr>
        <w:t>三、工作要求</w:t>
      </w:r>
    </w:p>
    <w:p w:rsidR="00817BE3" w:rsidRDefault="003B69E0">
      <w:pPr>
        <w:pStyle w:val="a3"/>
        <w:widowControl/>
        <w:shd w:val="clear" w:color="auto" w:fill="FFFFFF"/>
        <w:spacing w:before="60" w:beforeAutospacing="0" w:afterAutospacing="0" w:line="444" w:lineRule="atLeast"/>
        <w:ind w:firstLine="504"/>
        <w:jc w:val="both"/>
        <w:rPr>
          <w:rFonts w:ascii="sans-serif" w:eastAsia="sans-serif" w:hAnsi="sans-serif" w:cs="sans-serif"/>
          <w:color w:val="000000"/>
          <w:sz w:val="19"/>
          <w:szCs w:val="19"/>
        </w:rPr>
      </w:pPr>
      <w:r>
        <w:rPr>
          <w:rFonts w:ascii="仿宋_GB2312" w:eastAsia="仿宋_GB2312" w:hAnsi="仿宋_GB2312" w:cs="仿宋_GB2312" w:hint="eastAsia"/>
          <w:color w:val="333333"/>
          <w:sz w:val="25"/>
          <w:szCs w:val="25"/>
          <w:shd w:val="clear" w:color="auto" w:fill="FFFFFF"/>
        </w:rPr>
        <w:t>（一）</w:t>
      </w:r>
      <w:r>
        <w:rPr>
          <w:rFonts w:ascii="仿宋_GB2312" w:eastAsia="仿宋_GB2312" w:hAnsi="仿宋_GB2312" w:cs="仿宋_GB2312" w:hint="eastAsia"/>
          <w:color w:val="333333"/>
          <w:sz w:val="25"/>
          <w:szCs w:val="25"/>
          <w:shd w:val="clear" w:color="auto" w:fill="FFFFFF"/>
        </w:rPr>
        <w:t>加强组织领导。</w:t>
      </w:r>
      <w:r>
        <w:rPr>
          <w:rFonts w:ascii="仿宋_GB2312" w:eastAsia="仿宋_GB2312" w:hAnsi="仿宋_GB2312" w:cs="仿宋_GB2312" w:hint="eastAsia"/>
          <w:color w:val="3D3D3D"/>
          <w:sz w:val="25"/>
          <w:szCs w:val="25"/>
          <w:shd w:val="clear" w:color="auto" w:fill="FFFFFF"/>
        </w:rPr>
        <w:t>各区要切实加强组织领导，建立工作台账，实施销号管理，抓好</w:t>
      </w:r>
      <w:r>
        <w:rPr>
          <w:rFonts w:ascii="仿宋_GB2312" w:eastAsia="仿宋_GB2312" w:hAnsi="仿宋_GB2312" w:cs="仿宋_GB2312" w:hint="eastAsia"/>
          <w:color w:val="333333"/>
          <w:sz w:val="25"/>
          <w:szCs w:val="25"/>
          <w:shd w:val="clear" w:color="auto" w:fill="FFFFFF"/>
        </w:rPr>
        <w:t>村（居）民自治章程的制定完善和落实工作。</w:t>
      </w:r>
      <w:r>
        <w:rPr>
          <w:rFonts w:ascii="仿宋_GB2312" w:eastAsia="仿宋_GB2312" w:hAnsi="仿宋_GB2312" w:cs="仿宋_GB2312" w:hint="eastAsia"/>
          <w:color w:val="3D3D3D"/>
          <w:sz w:val="25"/>
          <w:szCs w:val="25"/>
          <w:shd w:val="clear" w:color="auto" w:fill="FFFFFF"/>
        </w:rPr>
        <w:t>乡镇党委、政府（街道党工委、办事处）要严格履行主体责任，加强指导、严格把关，具体推动落实，及时发现问题并研究解决。</w:t>
      </w:r>
      <w:r>
        <w:rPr>
          <w:rFonts w:ascii="Arial" w:eastAsia="sans-serif" w:hAnsi="Arial" w:cs="Arial"/>
          <w:color w:val="3D3D3D"/>
          <w:sz w:val="25"/>
          <w:szCs w:val="25"/>
          <w:shd w:val="clear" w:color="auto" w:fill="FFFFFF"/>
        </w:rPr>
        <w:t>2020</w:t>
      </w:r>
      <w:r>
        <w:rPr>
          <w:rFonts w:ascii="仿宋_GB2312" w:eastAsia="仿宋_GB2312" w:hAnsi="仿宋_GB2312" w:cs="仿宋_GB2312" w:hint="eastAsia"/>
          <w:color w:val="3D3D3D"/>
          <w:sz w:val="25"/>
          <w:szCs w:val="25"/>
          <w:shd w:val="clear" w:color="auto" w:fill="FFFFFF"/>
        </w:rPr>
        <w:t>年</w:t>
      </w:r>
      <w:r>
        <w:rPr>
          <w:rFonts w:ascii="Arial" w:eastAsia="sans-serif" w:hAnsi="Arial" w:cs="Arial"/>
          <w:color w:val="3D3D3D"/>
          <w:sz w:val="25"/>
          <w:szCs w:val="25"/>
          <w:shd w:val="clear" w:color="auto" w:fill="FFFFFF"/>
        </w:rPr>
        <w:t>12</w:t>
      </w:r>
      <w:r>
        <w:rPr>
          <w:rFonts w:ascii="仿宋_GB2312" w:eastAsia="仿宋_GB2312" w:hAnsi="仿宋_GB2312" w:cs="仿宋_GB2312" w:hint="eastAsia"/>
          <w:color w:val="3D3D3D"/>
          <w:sz w:val="25"/>
          <w:szCs w:val="25"/>
          <w:shd w:val="clear" w:color="auto" w:fill="FFFFFF"/>
        </w:rPr>
        <w:t>月</w:t>
      </w:r>
      <w:r>
        <w:rPr>
          <w:rFonts w:ascii="Arial" w:eastAsia="sans-serif" w:hAnsi="Arial" w:cs="Arial"/>
          <w:color w:val="3D3D3D"/>
          <w:sz w:val="25"/>
          <w:szCs w:val="25"/>
          <w:shd w:val="clear" w:color="auto" w:fill="FFFFFF"/>
        </w:rPr>
        <w:t>31</w:t>
      </w:r>
      <w:r>
        <w:rPr>
          <w:rFonts w:ascii="仿宋_GB2312" w:eastAsia="仿宋_GB2312" w:hAnsi="仿宋_GB2312" w:cs="仿宋_GB2312" w:hint="eastAsia"/>
          <w:color w:val="3D3D3D"/>
          <w:sz w:val="25"/>
          <w:szCs w:val="25"/>
          <w:shd w:val="clear" w:color="auto" w:fill="FFFFFF"/>
        </w:rPr>
        <w:t>日前全市所有村和社区要完成制定、修订村（居）民自治章程任务。</w:t>
      </w:r>
    </w:p>
    <w:p w:rsidR="00817BE3" w:rsidRDefault="003B69E0">
      <w:pPr>
        <w:pStyle w:val="a3"/>
        <w:widowControl/>
        <w:shd w:val="clear" w:color="auto" w:fill="FFFFFF"/>
        <w:spacing w:before="60" w:beforeAutospacing="0" w:afterAutospacing="0"/>
        <w:ind w:firstLine="252"/>
        <w:jc w:val="both"/>
        <w:rPr>
          <w:rFonts w:ascii="sans-serif" w:eastAsia="sans-serif" w:hAnsi="sans-serif" w:cs="sans-serif"/>
          <w:color w:val="000000"/>
          <w:sz w:val="19"/>
          <w:szCs w:val="19"/>
        </w:rPr>
      </w:pPr>
      <w:r>
        <w:rPr>
          <w:rFonts w:ascii="仿宋_GB2312" w:eastAsia="仿宋_GB2312" w:hAnsi="仿宋_GB2312" w:cs="仿宋_GB2312" w:hint="eastAsia"/>
          <w:color w:val="333333"/>
          <w:sz w:val="25"/>
          <w:szCs w:val="25"/>
          <w:shd w:val="clear" w:color="auto" w:fill="FFFFFF"/>
        </w:rPr>
        <w:lastRenderedPageBreak/>
        <w:t>（二）合力指导推动。</w:t>
      </w:r>
      <w:r>
        <w:rPr>
          <w:rFonts w:ascii="仿宋_GB2312" w:eastAsia="仿宋_GB2312" w:hAnsi="仿宋_GB2312" w:cs="仿宋_GB2312" w:hint="eastAsia"/>
          <w:color w:val="3D3D3D"/>
          <w:sz w:val="25"/>
          <w:szCs w:val="25"/>
          <w:shd w:val="clear" w:color="auto" w:fill="FFFFFF"/>
        </w:rPr>
        <w:t>各区民政局、区委组织部、司法局要牵头协调相关部门，合力推动，有针对性、有重点地指导各村（社区）制定、修订自治章程。要加强督促检查，重点检查村（居）民自治章程制定、修订的主体、程序、内容是否合法、合规、合理，</w:t>
      </w:r>
      <w:r>
        <w:rPr>
          <w:rFonts w:ascii="仿宋_GB2312" w:eastAsia="仿宋_GB2312" w:hAnsi="仿宋_GB2312" w:cs="仿宋_GB2312" w:hint="eastAsia"/>
          <w:color w:val="333333"/>
          <w:sz w:val="25"/>
          <w:szCs w:val="25"/>
          <w:shd w:val="clear" w:color="auto" w:fill="FFFFFF"/>
        </w:rPr>
        <w:t>是否</w:t>
      </w:r>
      <w:r>
        <w:rPr>
          <w:rFonts w:ascii="仿宋_GB2312" w:eastAsia="仿宋_GB2312" w:hAnsi="仿宋_GB2312" w:cs="仿宋_GB2312" w:hint="eastAsia"/>
          <w:color w:val="3D3D3D"/>
          <w:sz w:val="25"/>
          <w:szCs w:val="25"/>
          <w:shd w:val="clear" w:color="auto" w:fill="FFFFFF"/>
        </w:rPr>
        <w:t>符合实际、具有可操作性，发现问题及时纠正。深入做好挖掘、记录、收集、整理工作，总结宣传村（居）民自治章程好经验好做法，选树一批优秀的村（居）民自治章程范本，充分发挥典型示范带动作用。</w:t>
      </w:r>
    </w:p>
    <w:p w:rsidR="00817BE3" w:rsidRDefault="003B69E0">
      <w:pPr>
        <w:pStyle w:val="a3"/>
        <w:widowControl/>
        <w:shd w:val="clear" w:color="auto" w:fill="FFFFFF"/>
        <w:spacing w:before="60" w:beforeAutospacing="0" w:afterAutospacing="0" w:line="444" w:lineRule="atLeast"/>
        <w:ind w:firstLine="516"/>
        <w:jc w:val="both"/>
        <w:rPr>
          <w:rFonts w:ascii="sans-serif" w:eastAsia="sans-serif" w:hAnsi="sans-serif" w:cs="sans-serif"/>
          <w:color w:val="000000"/>
          <w:sz w:val="19"/>
          <w:szCs w:val="19"/>
        </w:rPr>
      </w:pPr>
      <w:r>
        <w:rPr>
          <w:rFonts w:ascii="仿宋_GB2312" w:eastAsia="仿宋_GB2312" w:hAnsi="仿宋_GB2312" w:cs="仿宋_GB2312" w:hint="eastAsia"/>
          <w:color w:val="333333"/>
          <w:sz w:val="25"/>
          <w:szCs w:val="25"/>
          <w:shd w:val="clear" w:color="auto" w:fill="FFFFFF"/>
        </w:rPr>
        <w:t>（三）确保取得实效。</w:t>
      </w:r>
      <w:r>
        <w:rPr>
          <w:rFonts w:ascii="仿宋_GB2312" w:eastAsia="仿宋_GB2312" w:hAnsi="仿宋_GB2312" w:cs="仿宋_GB2312" w:hint="eastAsia"/>
          <w:color w:val="3D3D3D"/>
          <w:sz w:val="25"/>
          <w:szCs w:val="25"/>
          <w:shd w:val="clear" w:color="auto" w:fill="FFFFFF"/>
        </w:rPr>
        <w:t>村（居）民自治章程能否制定好、落实好，群众参与、认可和遵守是关键。各村（社区）在制定、修订村（居）</w:t>
      </w:r>
      <w:r>
        <w:rPr>
          <w:rFonts w:ascii="仿宋_GB2312" w:eastAsia="仿宋_GB2312" w:hAnsi="仿宋_GB2312" w:cs="仿宋_GB2312" w:hint="eastAsia"/>
          <w:color w:val="3D3D3D"/>
          <w:sz w:val="25"/>
          <w:szCs w:val="25"/>
          <w:shd w:val="clear" w:color="auto" w:fill="FFFFFF"/>
        </w:rPr>
        <w:t>民自治章程时，要充分调动村（居）民的积极性与参与度，防止千篇一律和包办代替，真正把群众意愿反映出来。通过村（居）民自治实践，切实发挥村（居）民自治章程作用，提升城乡社区治理水平。</w:t>
      </w:r>
    </w:p>
    <w:p w:rsidR="00817BE3" w:rsidRDefault="00817BE3">
      <w:pPr>
        <w:pStyle w:val="a3"/>
        <w:widowControl/>
        <w:spacing w:before="60" w:beforeAutospacing="0" w:after="60" w:afterAutospacing="0"/>
        <w:rPr>
          <w:rFonts w:ascii="sans-serif" w:eastAsia="sans-serif" w:hAnsi="sans-serif" w:cs="sans-serif"/>
          <w:color w:val="000000"/>
          <w:sz w:val="19"/>
          <w:szCs w:val="19"/>
        </w:rPr>
      </w:pPr>
    </w:p>
    <w:p w:rsidR="00817BE3" w:rsidRDefault="00817BE3">
      <w:pPr>
        <w:pStyle w:val="a3"/>
        <w:widowControl/>
        <w:spacing w:before="60" w:beforeAutospacing="0" w:after="60" w:afterAutospacing="0" w:line="480" w:lineRule="atLeast"/>
        <w:ind w:left="1260"/>
        <w:rPr>
          <w:rFonts w:ascii="sans-serif" w:eastAsia="sans-serif" w:hAnsi="sans-serif" w:cs="sans-serif"/>
          <w:color w:val="000000"/>
          <w:sz w:val="19"/>
          <w:szCs w:val="19"/>
        </w:rPr>
      </w:pPr>
    </w:p>
    <w:p w:rsidR="00817BE3" w:rsidRDefault="00817BE3">
      <w:pPr>
        <w:jc w:val="center"/>
        <w:rPr>
          <w:rFonts w:ascii="方正小标宋简体" w:eastAsia="方正小标宋简体" w:hAnsi="方正小标宋简体" w:cs="方正小标宋简体"/>
          <w:sz w:val="44"/>
          <w:szCs w:val="44"/>
        </w:rPr>
      </w:pPr>
    </w:p>
    <w:sectPr w:rsidR="00817BE3" w:rsidSect="00817B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9E0" w:rsidRDefault="003B69E0" w:rsidP="00E46B8B">
      <w:r>
        <w:separator/>
      </w:r>
    </w:p>
  </w:endnote>
  <w:endnote w:type="continuationSeparator" w:id="1">
    <w:p w:rsidR="003B69E0" w:rsidRDefault="003B69E0" w:rsidP="00E46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sans-serif">
    <w:altName w:val="Segoe Print"/>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9E0" w:rsidRDefault="003B69E0" w:rsidP="00E46B8B">
      <w:r>
        <w:separator/>
      </w:r>
    </w:p>
  </w:footnote>
  <w:footnote w:type="continuationSeparator" w:id="1">
    <w:p w:rsidR="003B69E0" w:rsidRDefault="003B69E0" w:rsidP="00E46B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817BE3"/>
    <w:rsid w:val="003B69E0"/>
    <w:rsid w:val="00817BE3"/>
    <w:rsid w:val="00E46B8B"/>
    <w:rsid w:val="41C713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BE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17BE3"/>
    <w:pPr>
      <w:spacing w:beforeAutospacing="1" w:afterAutospacing="1"/>
      <w:jc w:val="left"/>
    </w:pPr>
    <w:rPr>
      <w:rFonts w:cs="Times New Roman"/>
      <w:kern w:val="0"/>
      <w:sz w:val="24"/>
    </w:rPr>
  </w:style>
  <w:style w:type="character" w:styleId="a4">
    <w:name w:val="Strong"/>
    <w:basedOn w:val="a0"/>
    <w:qFormat/>
    <w:rsid w:val="00817BE3"/>
    <w:rPr>
      <w:b/>
    </w:rPr>
  </w:style>
  <w:style w:type="paragraph" w:styleId="a5">
    <w:name w:val="header"/>
    <w:basedOn w:val="a"/>
    <w:link w:val="Char"/>
    <w:rsid w:val="00E46B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46B8B"/>
    <w:rPr>
      <w:rFonts w:asciiTheme="minorHAnsi" w:eastAsiaTheme="minorEastAsia" w:hAnsiTheme="minorHAnsi" w:cstheme="minorBidi"/>
      <w:kern w:val="2"/>
      <w:sz w:val="18"/>
      <w:szCs w:val="18"/>
    </w:rPr>
  </w:style>
  <w:style w:type="paragraph" w:styleId="a6">
    <w:name w:val="footer"/>
    <w:basedOn w:val="a"/>
    <w:link w:val="Char0"/>
    <w:rsid w:val="00E46B8B"/>
    <w:pPr>
      <w:tabs>
        <w:tab w:val="center" w:pos="4153"/>
        <w:tab w:val="right" w:pos="8306"/>
      </w:tabs>
      <w:snapToGrid w:val="0"/>
      <w:jc w:val="left"/>
    </w:pPr>
    <w:rPr>
      <w:sz w:val="18"/>
      <w:szCs w:val="18"/>
    </w:rPr>
  </w:style>
  <w:style w:type="character" w:customStyle="1" w:styleId="Char0">
    <w:name w:val="页脚 Char"/>
    <w:basedOn w:val="a0"/>
    <w:link w:val="a6"/>
    <w:rsid w:val="00E46B8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2021-09-28T08:15:00Z</dcterms:created>
  <dcterms:modified xsi:type="dcterms:W3CDTF">2024-03-19T08:48:00Z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921E320E7CDD4873863B36C046116322</vt:lpwstr>
  </property>
</Properties>
</file>